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CB0" w:rsidRPr="00020CB0" w:rsidRDefault="00020CB0" w:rsidP="00020CB0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>18.05.2017</w:t>
      </w:r>
    </w:p>
    <w:p w:rsidR="00020CB0" w:rsidRPr="00020CB0" w:rsidRDefault="00020CB0" w:rsidP="00020CB0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>В результате ведения «двойного» учета должностными лицами Межрайонной ИФНС России № 1 и Межрайонной ИФНС России № 3 по Хабаровскому краю допущены нарушения налогового законодательства Российской Федерации.</w:t>
      </w:r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>Основанием для принятия мер прокурорского реагирования послужило обращение гражданина, который после изменения места жительства своевременно осуществлял уплату транспортного налога на основании уведомлений по месту постановки на учет в Межрайонной ИФНС России № 3 по Хабаровскому краю с 2011 года.</w:t>
      </w:r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 xml:space="preserve">В то же время, </w:t>
      </w:r>
      <w:proofErr w:type="gramStart"/>
      <w:r w:rsidRPr="00020CB0">
        <w:rPr>
          <w:color w:val="000000"/>
          <w:sz w:val="26"/>
          <w:szCs w:val="26"/>
        </w:rPr>
        <w:t>Межрайонная</w:t>
      </w:r>
      <w:proofErr w:type="gramEnd"/>
      <w:r w:rsidRPr="00020CB0">
        <w:rPr>
          <w:color w:val="000000"/>
          <w:sz w:val="26"/>
          <w:szCs w:val="26"/>
        </w:rPr>
        <w:t xml:space="preserve"> ИФНС России № 1 по Хабаровскому краю направляла в адрес гражданина по новому месту жительства налоговые уведомления об объектах налогообложения по транспортному налогу. В связи с отсутствием информации об уплате данного налога в отношении гражданина применила меры принудительного взыскания путем направления в мировой суд заявления о выдаче судебного приказа за неуплату транспортного налога и взыскания пени.</w:t>
      </w:r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>«Двойной» учет, допущенный должностными лицами Межрайонной ИФНС России № 1 по Хабаровскому краю, повлек нарушение прав гражданина, а также негативные последствия, такие как: недостоверность данных налогового учета,  дополнительное расходование бюджетных средств на реализацию мер принудительного взыскания.</w:t>
      </w:r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>По результатам проверки городским прокурором руководителю Управления Федеральной налоговой службы по Хабаровскому краю внесено представление об устранении нарушений закона, которое рассмотрено и признанно обоснованным. Межрайонной ИФНС России № 1 по Хабаровскому краю приняты меры к устранению ведения «двойного» учета и принесены извинения гражданину.</w:t>
      </w:r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020CB0" w:rsidRPr="00020CB0" w:rsidRDefault="00020CB0" w:rsidP="00020CB0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020CB0">
        <w:rPr>
          <w:color w:val="000000"/>
          <w:sz w:val="26"/>
          <w:szCs w:val="26"/>
        </w:rPr>
        <w:t>Верткова</w:t>
      </w:r>
      <w:proofErr w:type="spellEnd"/>
    </w:p>
    <w:p w:rsidR="00020CB0" w:rsidRPr="00020CB0" w:rsidRDefault="00020CB0" w:rsidP="00020CB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20CB0">
        <w:rPr>
          <w:color w:val="000000"/>
          <w:sz w:val="26"/>
          <w:szCs w:val="26"/>
        </w:rPr>
        <w:t xml:space="preserve">СОГЛАСОВАНО Городской прокурор В.И. </w:t>
      </w:r>
      <w:proofErr w:type="spellStart"/>
      <w:r w:rsidRPr="00020CB0">
        <w:rPr>
          <w:color w:val="000000"/>
          <w:sz w:val="26"/>
          <w:szCs w:val="26"/>
        </w:rPr>
        <w:t>Пушмин</w:t>
      </w:r>
      <w:proofErr w:type="spellEnd"/>
    </w:p>
    <w:p w:rsidR="00BD3902" w:rsidRPr="00020CB0" w:rsidRDefault="00BD3902" w:rsidP="0002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020CB0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CB0"/>
    <w:rsid w:val="00020CB0"/>
    <w:rsid w:val="00125E24"/>
    <w:rsid w:val="009E2ACD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5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2017-06-22T00:38:00Z</dcterms:created>
  <dcterms:modified xsi:type="dcterms:W3CDTF">2017-06-22T00:40:00Z</dcterms:modified>
</cp:coreProperties>
</file>