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21D" w:rsidRDefault="0066221D" w:rsidP="005936EB">
      <w:pPr>
        <w:rPr>
          <w:sz w:val="36"/>
          <w:szCs w:val="36"/>
        </w:rPr>
      </w:pPr>
      <w:bookmarkStart w:id="0" w:name="_GoBack"/>
      <w:bookmarkEnd w:id="0"/>
    </w:p>
    <w:p w:rsidR="0066221D" w:rsidRDefault="0066221D">
      <w:pPr>
        <w:ind w:left="-709"/>
        <w:jc w:val="center"/>
        <w:rPr>
          <w:sz w:val="36"/>
          <w:szCs w:val="36"/>
        </w:rPr>
      </w:pPr>
    </w:p>
    <w:p w:rsidR="0066221D" w:rsidRDefault="003E1D49">
      <w:pPr>
        <w:ind w:left="-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Все меры поддержки участников СВО и их семей</w:t>
      </w:r>
    </w:p>
    <w:p w:rsidR="0066221D" w:rsidRDefault="0066221D">
      <w:pPr>
        <w:ind w:left="-709"/>
        <w:jc w:val="both"/>
      </w:pPr>
    </w:p>
    <w:p w:rsidR="0066221D" w:rsidRDefault="003E1D49">
      <w:pPr>
        <w:ind w:left="-709"/>
        <w:jc w:val="both"/>
      </w:pPr>
      <w:r>
        <w:t>По поручению Губернатора Хабаровского края Дмитрия Демешина в регионе разработан справочник мер поддержки участников СВО и их семей. В нег</w:t>
      </w:r>
      <w:r>
        <w:t>о включены федеральные и региональные меры поддержки.</w:t>
      </w:r>
    </w:p>
    <w:p w:rsidR="0066221D" w:rsidRDefault="0066221D">
      <w:pPr>
        <w:jc w:val="both"/>
      </w:pPr>
    </w:p>
    <w:p w:rsidR="0066221D" w:rsidRDefault="003E1D49">
      <w:pPr>
        <w:ind w:left="-709"/>
        <w:jc w:val="both"/>
        <w:rPr>
          <w:sz w:val="26"/>
          <w:szCs w:val="26"/>
        </w:rPr>
      </w:pPr>
      <w:r>
        <w:rPr>
          <w:sz w:val="26"/>
          <w:szCs w:val="26"/>
        </w:rPr>
        <w:t>Задать интересующие вопросы можно по телефону горячей линии: 8 (4212) 23-23-23.</w:t>
      </w:r>
    </w:p>
    <w:p w:rsidR="0066221D" w:rsidRDefault="0066221D">
      <w:pPr>
        <w:ind w:left="-709"/>
        <w:jc w:val="both"/>
        <w:rPr>
          <w:sz w:val="26"/>
          <w:szCs w:val="26"/>
        </w:rPr>
      </w:pPr>
    </w:p>
    <w:p w:rsidR="0066221D" w:rsidRDefault="003E1D49">
      <w:pPr>
        <w:ind w:left="-709"/>
        <w:jc w:val="both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6017895" cy="5890260"/>
                <wp:effectExtent l="0" t="0" r="0" b="0"/>
                <wp:docPr id="2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6"/>
                        <a:stretch/>
                      </pic:blipFill>
                      <pic:spPr bwMode="auto">
                        <a:xfrm>
                          <a:off x="0" y="0"/>
                          <a:ext cx="6017895" cy="5890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73.85pt;height:463.80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</w:p>
    <w:p w:rsidR="0066221D" w:rsidRDefault="0066221D">
      <w:pPr>
        <w:jc w:val="both"/>
      </w:pPr>
    </w:p>
    <w:sectPr w:rsidR="0066221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1D49" w:rsidRDefault="003E1D49">
      <w:r>
        <w:separator/>
      </w:r>
    </w:p>
  </w:endnote>
  <w:endnote w:type="continuationSeparator" w:id="0">
    <w:p w:rsidR="003E1D49" w:rsidRDefault="003E1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1D49" w:rsidRDefault="003E1D49">
      <w:r>
        <w:separator/>
      </w:r>
    </w:p>
  </w:footnote>
  <w:footnote w:type="continuationSeparator" w:id="0">
    <w:p w:rsidR="003E1D49" w:rsidRDefault="003E1D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21D"/>
    <w:rsid w:val="003E1D49"/>
    <w:rsid w:val="005936EB"/>
    <w:rsid w:val="0066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2E396F-7AC8-4134-B6F9-6228A6572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b">
    <w:name w:val="FollowedHyperlink"/>
    <w:basedOn w:val="a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сектора</dc:creator>
  <cp:keywords/>
  <dc:description/>
  <cp:lastModifiedBy>начальник сектора</cp:lastModifiedBy>
  <cp:revision>8</cp:revision>
  <dcterms:created xsi:type="dcterms:W3CDTF">2026-04-10T01:02:00Z</dcterms:created>
  <dcterms:modified xsi:type="dcterms:W3CDTF">2026-09-16T02:28:00Z</dcterms:modified>
</cp:coreProperties>
</file>