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6DA" w:rsidRDefault="001F56DA" w:rsidP="001F56D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1F56DA" w:rsidRDefault="001F56DA" w:rsidP="001F56D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1F56DA" w:rsidRDefault="001F56DA" w:rsidP="001F56DA">
      <w:pPr>
        <w:jc w:val="center"/>
        <w:rPr>
          <w:b/>
          <w:sz w:val="26"/>
          <w:szCs w:val="26"/>
        </w:rPr>
      </w:pPr>
    </w:p>
    <w:p w:rsidR="001F56DA" w:rsidRDefault="001F56DA" w:rsidP="001F56D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1F56DA" w:rsidRDefault="001F56DA" w:rsidP="001F56DA">
      <w:pPr>
        <w:jc w:val="center"/>
        <w:rPr>
          <w:sz w:val="26"/>
          <w:szCs w:val="26"/>
          <w:u w:val="single"/>
        </w:rPr>
      </w:pPr>
    </w:p>
    <w:p w:rsidR="001F56DA" w:rsidRDefault="001F56DA" w:rsidP="001F56DA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17.08.2015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38-па</w:t>
      </w:r>
    </w:p>
    <w:p w:rsidR="001F56DA" w:rsidRDefault="001F56DA" w:rsidP="001F56DA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sz w:val="20"/>
          <w:szCs w:val="20"/>
        </w:rPr>
        <w:t>с. Нигирь</w:t>
      </w:r>
    </w:p>
    <w:p w:rsidR="001F56DA" w:rsidRPr="001F56DA" w:rsidRDefault="001F56DA" w:rsidP="001F56DA">
      <w:pPr>
        <w:spacing w:line="240" w:lineRule="exact"/>
        <w:ind w:right="74"/>
        <w:jc w:val="both"/>
        <w:rPr>
          <w:sz w:val="26"/>
          <w:szCs w:val="26"/>
        </w:rPr>
      </w:pPr>
    </w:p>
    <w:p w:rsidR="001F56DA" w:rsidRPr="001F56DA" w:rsidRDefault="001F56DA" w:rsidP="001F56DA">
      <w:pPr>
        <w:spacing w:line="240" w:lineRule="exact"/>
        <w:ind w:right="74"/>
        <w:jc w:val="both"/>
        <w:rPr>
          <w:sz w:val="26"/>
          <w:szCs w:val="26"/>
        </w:rPr>
      </w:pPr>
    </w:p>
    <w:p w:rsidR="001F56DA" w:rsidRPr="001F56DA" w:rsidRDefault="001F56DA" w:rsidP="001F56DA">
      <w:pPr>
        <w:spacing w:line="240" w:lineRule="exact"/>
        <w:ind w:right="74"/>
        <w:jc w:val="both"/>
        <w:rPr>
          <w:sz w:val="26"/>
          <w:szCs w:val="26"/>
        </w:rPr>
      </w:pPr>
    </w:p>
    <w:p w:rsidR="001F56DA" w:rsidRPr="001F56DA" w:rsidRDefault="001F56DA" w:rsidP="001F56DA">
      <w:pPr>
        <w:spacing w:line="240" w:lineRule="exact"/>
        <w:ind w:right="74"/>
        <w:jc w:val="both"/>
        <w:rPr>
          <w:sz w:val="26"/>
          <w:szCs w:val="26"/>
        </w:rPr>
      </w:pPr>
    </w:p>
    <w:p w:rsidR="001F56DA" w:rsidRPr="001F56DA" w:rsidRDefault="001F56DA" w:rsidP="001F56DA">
      <w:pPr>
        <w:spacing w:line="240" w:lineRule="exact"/>
        <w:ind w:right="74"/>
        <w:jc w:val="both"/>
        <w:rPr>
          <w:sz w:val="26"/>
          <w:szCs w:val="26"/>
        </w:rPr>
      </w:pPr>
    </w:p>
    <w:p w:rsidR="00F310E6" w:rsidRPr="001F56DA" w:rsidRDefault="00F310E6" w:rsidP="001F56DA">
      <w:pPr>
        <w:spacing w:line="240" w:lineRule="exact"/>
        <w:ind w:right="74"/>
        <w:jc w:val="both"/>
        <w:rPr>
          <w:sz w:val="26"/>
          <w:szCs w:val="26"/>
        </w:rPr>
      </w:pPr>
      <w:r w:rsidRPr="001F56DA">
        <w:rPr>
          <w:sz w:val="26"/>
          <w:szCs w:val="26"/>
        </w:rPr>
        <w:t>О содержании противопожарного водоснабжения на территории Нигирского сельского поселения</w:t>
      </w:r>
    </w:p>
    <w:p w:rsidR="00F310E6" w:rsidRPr="001F56DA" w:rsidRDefault="00F310E6" w:rsidP="001F56DA">
      <w:pPr>
        <w:spacing w:line="240" w:lineRule="exact"/>
        <w:ind w:right="74"/>
        <w:jc w:val="both"/>
        <w:rPr>
          <w:sz w:val="26"/>
          <w:szCs w:val="26"/>
        </w:rPr>
      </w:pPr>
    </w:p>
    <w:p w:rsidR="00F310E6" w:rsidRPr="001F56DA" w:rsidRDefault="00F310E6" w:rsidP="001F56DA">
      <w:pPr>
        <w:spacing w:line="240" w:lineRule="exact"/>
        <w:ind w:right="74"/>
        <w:jc w:val="both"/>
        <w:rPr>
          <w:sz w:val="26"/>
          <w:szCs w:val="26"/>
        </w:rPr>
      </w:pPr>
    </w:p>
    <w:p w:rsidR="00F310E6" w:rsidRPr="00F310E6" w:rsidRDefault="00F310E6" w:rsidP="00F310E6">
      <w:pPr>
        <w:pStyle w:val="ConsPlusTitle"/>
        <w:widowControl/>
        <w:ind w:firstLine="708"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</w:pPr>
      <w:proofErr w:type="gramStart"/>
      <w:r w:rsidRPr="00F310E6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Руководствуясь </w:t>
      </w:r>
      <w:r w:rsidRPr="00F310E6">
        <w:rPr>
          <w:rFonts w:ascii="Times New Roman" w:hAnsi="Times New Roman" w:cs="Times New Roman"/>
          <w:b w:val="0"/>
          <w:sz w:val="26"/>
          <w:szCs w:val="26"/>
        </w:rPr>
        <w:t>Федеральными законами от 21 декабря 1994 г. № 69-ФЗ «О пожарной безопасности», от 06 октября 2003 г. № 131-ФЗ «Об общих принципах организации местного самоуправления в Российской Федерации», от 22 июля 2008 г. № 123-ФЗ «Технический регламент о требованиях пожарной безопасности», постановлением Правительства РФ от 25 апреля 2012 г. № 390 «О противопожарном режиме», в целях упорядочения содержания и эксплуатации источников противопожарного водоснабжения</w:t>
      </w:r>
      <w:proofErr w:type="gramEnd"/>
      <w:r w:rsidRPr="00F310E6">
        <w:rPr>
          <w:rFonts w:ascii="Times New Roman" w:hAnsi="Times New Roman" w:cs="Times New Roman"/>
          <w:b w:val="0"/>
          <w:sz w:val="26"/>
          <w:szCs w:val="26"/>
        </w:rPr>
        <w:t xml:space="preserve"> на территории Нигирского сельского поселения</w:t>
      </w:r>
      <w:r w:rsidRPr="00F310E6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 xml:space="preserve">, администрация Нигирского сельского поселения </w:t>
      </w:r>
    </w:p>
    <w:p w:rsidR="00F310E6" w:rsidRPr="00F310E6" w:rsidRDefault="00F310E6" w:rsidP="00F310E6">
      <w:pPr>
        <w:pStyle w:val="ConsPlusTitle"/>
        <w:widowControl/>
        <w:jc w:val="both"/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</w:pPr>
      <w:r w:rsidRPr="00F310E6">
        <w:rPr>
          <w:rFonts w:ascii="Times New Roman" w:eastAsia="Calibri" w:hAnsi="Times New Roman" w:cs="Times New Roman"/>
          <w:b w:val="0"/>
          <w:bCs w:val="0"/>
          <w:sz w:val="26"/>
          <w:szCs w:val="26"/>
          <w:lang w:eastAsia="en-US"/>
        </w:rPr>
        <w:t>ПОСТАНОВЛЯЕТ: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1. Утвердить прилагаемый Порядок содержания и эксплуатации источников противопожарного водоснабжения на территории Нигирского сельского поселения.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 Утвердить прилагаемый Список (адреса и ведомственная принадлежность) наружных источников</w:t>
      </w:r>
      <w:r w:rsidR="001F56DA">
        <w:rPr>
          <w:rFonts w:ascii="Times New Roman" w:hAnsi="Times New Roman"/>
          <w:sz w:val="26"/>
          <w:szCs w:val="26"/>
          <w:lang w:eastAsia="ru-RU"/>
        </w:rPr>
        <w:t xml:space="preserve"> противопожарного водоснабжения</w:t>
      </w:r>
      <w:r w:rsidRPr="00F310E6">
        <w:rPr>
          <w:rFonts w:ascii="Times New Roman" w:hAnsi="Times New Roman"/>
          <w:sz w:val="26"/>
          <w:szCs w:val="26"/>
          <w:lang w:eastAsia="ru-RU"/>
        </w:rPr>
        <w:t xml:space="preserve"> на территории Нигирского сельского поселения.</w:t>
      </w:r>
    </w:p>
    <w:p w:rsidR="00F310E6" w:rsidRPr="00F310E6" w:rsidRDefault="00F310E6" w:rsidP="00F310E6">
      <w:pPr>
        <w:shd w:val="clear" w:color="auto" w:fill="FFFFFF"/>
        <w:ind w:firstLine="709"/>
        <w:rPr>
          <w:sz w:val="26"/>
          <w:szCs w:val="26"/>
        </w:rPr>
      </w:pPr>
      <w:r w:rsidRPr="00F310E6">
        <w:rPr>
          <w:sz w:val="26"/>
          <w:szCs w:val="26"/>
        </w:rPr>
        <w:t>3. Администрации Нигирского сельского поселения:</w:t>
      </w:r>
    </w:p>
    <w:p w:rsidR="00F310E6" w:rsidRPr="00F310E6" w:rsidRDefault="00F310E6" w:rsidP="00F310E6">
      <w:pPr>
        <w:shd w:val="clear" w:color="auto" w:fill="FFFFFF"/>
        <w:ind w:firstLine="709"/>
        <w:rPr>
          <w:sz w:val="26"/>
          <w:szCs w:val="26"/>
        </w:rPr>
      </w:pPr>
      <w:r w:rsidRPr="00F310E6">
        <w:rPr>
          <w:sz w:val="26"/>
          <w:szCs w:val="26"/>
        </w:rPr>
        <w:t>- обеспечивать беспрепятственный проезд пожарной техники к источникам пожарного водоснабжения;</w:t>
      </w:r>
    </w:p>
    <w:p w:rsidR="00F310E6" w:rsidRPr="00F310E6" w:rsidRDefault="00F310E6" w:rsidP="00F310E6">
      <w:pPr>
        <w:shd w:val="clear" w:color="auto" w:fill="FFFFFF"/>
        <w:ind w:firstLine="709"/>
        <w:rPr>
          <w:sz w:val="26"/>
          <w:szCs w:val="26"/>
        </w:rPr>
      </w:pPr>
      <w:r w:rsidRPr="00F310E6">
        <w:rPr>
          <w:sz w:val="26"/>
          <w:szCs w:val="26"/>
        </w:rPr>
        <w:t>- обеспечивать очистку вышеуказанных мест от мусора, снега, наледи;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  - проводить два раза в год (весной и осенью) сезонную проверку пожарных водоемов;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- обозначить все пожарные водоемы указателями в соответствии с требованиями НПБ 160-97в; 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 - предусмотреть круглосуточную возможность подвоза воды к месту пожара водовозной техникой.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4. Р</w:t>
      </w:r>
      <w:r w:rsidR="001F56DA">
        <w:rPr>
          <w:rFonts w:ascii="Times New Roman" w:hAnsi="Times New Roman"/>
          <w:sz w:val="26"/>
          <w:szCs w:val="26"/>
          <w:lang w:eastAsia="ru-RU"/>
        </w:rPr>
        <w:t xml:space="preserve">екомендовать ИП Чистякову Е.А. при расчистке дорог </w:t>
      </w:r>
      <w:r w:rsidRPr="00F310E6">
        <w:rPr>
          <w:rFonts w:ascii="Times New Roman" w:hAnsi="Times New Roman"/>
          <w:sz w:val="26"/>
          <w:szCs w:val="26"/>
          <w:lang w:eastAsia="ru-RU"/>
        </w:rPr>
        <w:t>сельского поселения в зимний период очищать до твердого покрытия участки, на которых расположены пожарные водоемы.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 Собственникам индивидуальных жилых домов обеспечить наличие емкости (бочки) с водой или огнетушителя на принадлежащем участке.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 Опубликовать настоящее постановление в «Вестнике Нигирского сельского поселения Николаевского муниципального района Хабаровского края» и путем вывешивания на информационных стендах.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7. Настоящее постановление вступает в силу после его официального опубликования.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lastRenderedPageBreak/>
        <w:t xml:space="preserve">8. 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F310E6" w:rsidRDefault="00F310E6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Pr="00F310E6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F310E6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Глава </w:t>
      </w:r>
      <w:r w:rsidR="00F310E6" w:rsidRPr="00F310E6">
        <w:rPr>
          <w:rFonts w:ascii="Times New Roman" w:hAnsi="Times New Roman"/>
          <w:sz w:val="26"/>
          <w:szCs w:val="26"/>
          <w:lang w:eastAsia="ru-RU"/>
        </w:rPr>
        <w:t xml:space="preserve">сельского поселения              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F310E6" w:rsidRPr="00F310E6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А.В. Кущ</w:t>
      </w: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1F56DA" w:rsidRPr="00F310E6" w:rsidRDefault="001F56DA" w:rsidP="001F56DA">
      <w:pPr>
        <w:pStyle w:val="a3"/>
        <w:spacing w:line="240" w:lineRule="exact"/>
        <w:rPr>
          <w:rFonts w:ascii="Times New Roman" w:hAnsi="Times New Roman"/>
          <w:sz w:val="26"/>
          <w:szCs w:val="26"/>
          <w:lang w:eastAsia="ru-RU"/>
        </w:rPr>
      </w:pPr>
    </w:p>
    <w:p w:rsidR="00F310E6" w:rsidRDefault="00F310E6" w:rsidP="001F56DA">
      <w:pPr>
        <w:pStyle w:val="a3"/>
        <w:spacing w:line="240" w:lineRule="exact"/>
        <w:ind w:left="552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УТВЕРЖДЕН</w:t>
      </w:r>
    </w:p>
    <w:p w:rsidR="001F56DA" w:rsidRDefault="001F56DA" w:rsidP="001F56DA">
      <w:pPr>
        <w:pStyle w:val="a3"/>
        <w:spacing w:line="240" w:lineRule="exact"/>
        <w:ind w:left="5529"/>
        <w:rPr>
          <w:rFonts w:ascii="Times New Roman" w:hAnsi="Times New Roman"/>
          <w:sz w:val="26"/>
          <w:szCs w:val="26"/>
          <w:lang w:eastAsia="ru-RU"/>
        </w:rPr>
      </w:pPr>
    </w:p>
    <w:p w:rsidR="00F310E6" w:rsidRDefault="00F310E6" w:rsidP="001F56DA">
      <w:pPr>
        <w:pStyle w:val="a3"/>
        <w:spacing w:line="240" w:lineRule="exact"/>
        <w:ind w:left="552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постановлением администрации</w:t>
      </w:r>
    </w:p>
    <w:p w:rsidR="00F310E6" w:rsidRDefault="00F310E6" w:rsidP="001F56DA">
      <w:pPr>
        <w:pStyle w:val="a3"/>
        <w:spacing w:line="240" w:lineRule="exact"/>
        <w:ind w:left="552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Нигирского сельского поселения</w:t>
      </w:r>
    </w:p>
    <w:p w:rsidR="00F310E6" w:rsidRDefault="00F310E6" w:rsidP="001F56DA">
      <w:pPr>
        <w:pStyle w:val="a3"/>
        <w:spacing w:line="240" w:lineRule="exact"/>
        <w:ind w:left="5529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1F56DA">
      <w:pPr>
        <w:pStyle w:val="a3"/>
        <w:spacing w:line="240" w:lineRule="exact"/>
        <w:ind w:left="5529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                       №</w:t>
      </w:r>
    </w:p>
    <w:p w:rsidR="00F310E6" w:rsidRPr="00F310E6" w:rsidRDefault="00F310E6" w:rsidP="001F56DA">
      <w:pPr>
        <w:pStyle w:val="a3"/>
        <w:tabs>
          <w:tab w:val="left" w:pos="5670"/>
        </w:tabs>
        <w:spacing w:line="240" w:lineRule="exact"/>
        <w:ind w:left="5529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F310E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</w:t>
      </w:r>
    </w:p>
    <w:p w:rsidR="00F310E6" w:rsidRPr="00F310E6" w:rsidRDefault="00F310E6" w:rsidP="001F56DA">
      <w:pPr>
        <w:pStyle w:val="a3"/>
        <w:spacing w:line="240" w:lineRule="exact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ПОРЯДОК</w:t>
      </w:r>
    </w:p>
    <w:p w:rsidR="00F310E6" w:rsidRPr="00F310E6" w:rsidRDefault="00F310E6" w:rsidP="001F56DA">
      <w:pPr>
        <w:pStyle w:val="a3"/>
        <w:spacing w:line="240" w:lineRule="exact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содержания и эксплуатации источников противопожарного водоснабжения на территории Нигирского сельского поселения </w:t>
      </w:r>
    </w:p>
    <w:p w:rsidR="00F310E6" w:rsidRPr="00F310E6" w:rsidRDefault="00F310E6" w:rsidP="001F56DA">
      <w:pPr>
        <w:pStyle w:val="a3"/>
        <w:spacing w:line="240" w:lineRule="exact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1. Общие положения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Порядок содержания и эксплуатации источников противопожарного водоснабжения на территории Нигирского сельского поселения (далее - Порядок) разработан в соответствии с Федеральными законами от 21 декабря 1994 г. № 69-ФЗ «О пожарной безопасности», от 22 июля 2008 г. № 123-ФЗ «Технический регламент о требованиях пожарной безопасности», Водным кодексом Российской Федерации, Правилами пользования системами коммунального водоснабжения и канализации в Российской Федерации (утверждены постановлением Правительства Российской Федерации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от 12.02.1999 № 167), Правилами технической эксплуатации систем и сооружений коммунального водоснабжения и канализации (утверждены приказом Госстроя России от 30.12.1999 № 168),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СНиП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2.04.02-84* «Водоснабжение. Наружные сети и сооружения» (утверждены постановлением Госстроя СССР от 27.07.1984 № 123),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СНиП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2.04.01-85* «Внутренний водопровод и канализация зданий» (утверждены постановлением Госстроя СССР от 04.10.1985 № 189), ГОСТ 8220-85 «Гидранты пожарные подземные. Технические условия» (утвержден постановлением Госстандарта СССР от 02.09.1985 № 2831), ГОСТ 12.1.033-81 «Система стандартов безопасности труда. Пожарная безопасность. Термины и определения» (утвержден постановлением Госстандарта СССР от 27.08.1981 № 4084), ГОСТ 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Р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12.4.026-2001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 (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утвержден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постановлением Госстандарта России от 19.09.2001 № 387-ст).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 Основные понятия</w:t>
      </w:r>
    </w:p>
    <w:p w:rsidR="00F310E6" w:rsidRPr="00F310E6" w:rsidRDefault="00F310E6" w:rsidP="00F310E6">
      <w:pPr>
        <w:pStyle w:val="a3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2.1. В настоящем Порядке применяются следующие основные понятия: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источники противопожарного водоснабжения (далее - источники ППВ) - пожарные водоемы (резервуары), иные природные (реки, озера, ручьи) водные объекты, вода из которых используется (может использоваться) для целей пожаротушения;</w:t>
      </w:r>
      <w:proofErr w:type="gramEnd"/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противопожарное водоснабжение - 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район оперативного обслуживания - территория муниципального образования, на которой силами Государственной противопожарной службы (далее - ГПС), другой организации осуществляется тушение пожаров.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lastRenderedPageBreak/>
        <w:t>2.2. Настоящий Порядок носит рекомендательный характер, предназначен для использования при определении взаимоотношений между органами местного самоуправления, организациями, имеющими в собственности, хозяйственном ведении или оперативном управлении источники ППВ, и силами ГПС, другими организациями, осуществляющими тушение пожаров, и применяется в целях упорядочения содержания и эксплуатации источников ППВ на территории Нигирского сельского поселения 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2.3. Содержание и эксплуатация источников ППВ - комплекс организационно-правовых, финансовых и инженерно-технических мер, предусматривающих: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эксплуатацию источников ППВ в соответствии с нормативными документами;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финансирование мероприятий по содержанию источников ППВ и ремонтно-профилактическим работам;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возможность беспрепятственного доступа к источникам ППВ, в том числе при проверке их силами ГПС или другими организациями, осуществляющими тушение пожаров;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проверку работоспособности и поддержание в исправном состоянии, позволяющем использовать источники ППВ для целей пожаротушения в любое время года;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установку соответствующих указателей источников ППВ согласно требованиям нормативных документов по пожарной безопасности;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очистку мест размещения источников ППВ от мусора, снега и наледи;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проведение мероприятий по подготовке источников ППВ к эксплуатации в условиях отрицательных температур;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немедленное уведомление организации водопроводного хозяйства, сил ГПС, других организаций, осуществляющих тушение пожаров, о невозможности использования источников ППВ из-за невозможности забора воды из источников ППВ;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2.4. Вопросы взаимодействия между организацией абонентами, иными организациями и силами ГПС, а также другими организациями, осуществляющими тушение пожаров, в сфере содержания и эксплуатации источников ППВ регламентируются соглашениями о взаимодействии и (или) договорами.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2.5. Размещение источников ППВ в населенных пунктах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 xml:space="preserve"> ,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их количество, емкость, водоотдачу и другие технические характеристики следует предусматривать в соответствии с требованиями Правил противопожарного режима в Российской Федерации (утверждены постановлением Правительства РФ от 25.04.2012 № 390),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СНиП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2.04.02-84* «Водоснабжение. Наружные сети и сооружения» (утверждены постановлением Госстроя СССР от 27.07.1984 № 123),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СНиП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2.04.01-85* «Внутренний водопровод и канализация зданий» (утверждены постановлением Госстроя СССР от 04.10.1985 № 189).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2.6. Указатели источников ППВ выполняются в соответствии с требованиями НПБ 160-97 «Цвета сигнальные. Знаки пожарной безопасности, виды, размеры, общие технические требования».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Установка указателей источников ППВ может осуществляться силами ГПС или организациями, осуществляющими пожаротушение, в соответствии с соглашениями о взаимодействии и (или) договорами.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lastRenderedPageBreak/>
        <w:t>3. Содержание источников противопожарного водоснабжения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3.1 Пожарные водоемы (резервуары), водные объекты, предназначенные для обеспечения пожарной безопасности, разрешается использовать только для целей пожаротушения.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3.2. Абонент, иная организация, имеющая в собственности, хозяйственном ведении или оперативном управлении источники ППВ, осуществляет комплекс организационно-правовых, финансовых и инженерно-технических мер по их содержанию и эксплуатации.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3.3. Силы ГПС, другие организации, осуществляющие тушение пожаров, в соответствии с заключенными соглашениями: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совместно с абонентом, иной организации могут осуществлять проверку источников ППВ на предмет использования их для целей пожаротушения;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не менее чем за одни сутки извещают руководство абонента, иной организации, имеющей в собственности, хозяйственном ведении или оперативном управлении источники ППВ, о предстоящей плановой проверке источников ППВ;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в установленном порядке сообщают представителю абонента, иной организации, имеющей в собственности, хозяйственном ведении или оперативном управлении источники ППВ, обо всех обнаруженных при проверке неисправностях и недостатках в организации их содержания и эксплуатации.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4. Испытание источников ППВ</w:t>
      </w:r>
    </w:p>
    <w:p w:rsidR="00F310E6" w:rsidRPr="00F310E6" w:rsidRDefault="00F310E6" w:rsidP="00F310E6">
      <w:pPr>
        <w:pStyle w:val="a3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4.1 Испытание источников ППВ проводится в соответствии с установленными методиками абонентом, иной организацией, имеющей в собственности, хозяйственном ведении или оперативном управлении источники ППВ.</w:t>
      </w:r>
    </w:p>
    <w:p w:rsidR="00F310E6" w:rsidRPr="00F310E6" w:rsidRDefault="00F310E6" w:rsidP="00F310E6">
      <w:pPr>
        <w:pStyle w:val="a3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 Ремонт и реконструкция источников ППВ</w:t>
      </w:r>
    </w:p>
    <w:p w:rsidR="00F310E6" w:rsidRPr="00F310E6" w:rsidRDefault="00F310E6" w:rsidP="00F310E6">
      <w:pPr>
        <w:pStyle w:val="a3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5.1. Технические характеристики источников ППВ после ремонта и реконструкции должны соответствовать требованиям нормативных документов по пожарной безопасности.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5.2. Абонент, иная организация, имеющая в собственности, хозяйственном ведении или оперативном управлении источники ППВ, должна уведомлять силы ГПС, другую организацию, осуществляющую тушение пожаров: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о случаях ремонта или замены источников ППВ;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об окончании ремонта или замены источников ППВ.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5.3. По окончании работ по ремонту источников ППВ силы ГПС могут проводить контрольную проверку их состояния.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5.4. Работы, связанные с монтажом, ремонтом и обслуживанием источников ППВ, должны выполняться в порядке, установленном Федеральным законодательством.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 Учет и проверка источников ППВ</w:t>
      </w:r>
    </w:p>
    <w:p w:rsidR="00F310E6" w:rsidRPr="00F310E6" w:rsidRDefault="00F310E6" w:rsidP="00F310E6">
      <w:pPr>
        <w:pStyle w:val="a3"/>
        <w:ind w:firstLine="851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lastRenderedPageBreak/>
        <w:t>6.1. Абоненты, иные организации, имеющие в собственности, хозяйственном ведении или оперативном управлении источники ППВ, должны в установленном порядке вести их учет.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6.2. В целях учета всех источников ППВ, которые могут быть использованы для целей пожаротушения, абоненты, иные организации, имеющие в собственности, хозяйственном ведении или оперативном управлении источники ППВ, совместно с силами ГПС, другими организациями, осуществляющими тушение пожаров, не реже одного раза в пять лет проводят инвентаризацию источников ППВ.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6.3. В целях постоянного </w:t>
      </w:r>
      <w:proofErr w:type="gramStart"/>
      <w:r w:rsidRPr="00F310E6">
        <w:rPr>
          <w:rFonts w:ascii="Times New Roman" w:hAnsi="Times New Roman"/>
          <w:sz w:val="26"/>
          <w:szCs w:val="26"/>
          <w:lang w:eastAsia="ru-RU"/>
        </w:rPr>
        <w:t>контроля за</w:t>
      </w:r>
      <w:proofErr w:type="gramEnd"/>
      <w:r w:rsidRPr="00F310E6">
        <w:rPr>
          <w:rFonts w:ascii="Times New Roman" w:hAnsi="Times New Roman"/>
          <w:sz w:val="26"/>
          <w:szCs w:val="26"/>
          <w:lang w:eastAsia="ru-RU"/>
        </w:rPr>
        <w:t xml:space="preserve"> наличием и состоянием источников ППВ абоненты, иные организации, которые их содержат и эксплуатируют, должны осуществлять их проверки и испытание.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Наличие и состояние источников ППВ проверяется не менее двух раз в год представителями абонента, иной организации, имеющей их в собственности, хозяйственном ведении или оперативном управлении.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6.4. Силы ГПС и другие организации, осуществляющие тушение пожаров, в соответствии с соглашениями имеют право проверок состояния источников ППВ.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6.5. При проверке пожарных водоемов (резервуаров) устанавливается: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наличие на видном месте указателя водоема в соответствии с требованиями НПБ 160-97 «Цвета сигнальные. Знаки пожарной безопасности, виды, размеры, общие технические требования»;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возможность беспрепятственного подъезда к водоему;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наполненность водоема водой и возможность его пополнения;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наличие площадки перед водоемом для забора воды;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герметичность задвижек (при их наличии);</w:t>
      </w:r>
    </w:p>
    <w:p w:rsidR="00F310E6" w:rsidRPr="00F310E6" w:rsidRDefault="00F310E6" w:rsidP="00F310E6">
      <w:pPr>
        <w:pStyle w:val="a3"/>
        <w:ind w:firstLine="709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наличие проруби при отрицательной температуре воздуха (для открытых водоемов) и приспособлений по </w:t>
      </w:r>
      <w:proofErr w:type="spellStart"/>
      <w:r w:rsidRPr="00F310E6">
        <w:rPr>
          <w:rFonts w:ascii="Times New Roman" w:hAnsi="Times New Roman"/>
          <w:sz w:val="26"/>
          <w:szCs w:val="26"/>
          <w:lang w:eastAsia="ru-RU"/>
        </w:rPr>
        <w:t>незамерзанию</w:t>
      </w:r>
      <w:proofErr w:type="spellEnd"/>
      <w:r w:rsidRPr="00F310E6">
        <w:rPr>
          <w:rFonts w:ascii="Times New Roman" w:hAnsi="Times New Roman"/>
          <w:sz w:val="26"/>
          <w:szCs w:val="26"/>
          <w:lang w:eastAsia="ru-RU"/>
        </w:rPr>
        <w:t>;</w:t>
      </w:r>
    </w:p>
    <w:p w:rsidR="00F310E6" w:rsidRPr="00F310E6" w:rsidRDefault="00F310E6" w:rsidP="00F310E6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6.6. При проверке других источников ППВ устанавливается наличие подъезда и возможность забора воды из них в любое время года.</w:t>
      </w:r>
    </w:p>
    <w:p w:rsidR="00F310E6" w:rsidRDefault="00F310E6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1F56DA" w:rsidRPr="00F310E6" w:rsidRDefault="001F56DA" w:rsidP="00F310E6">
      <w:pPr>
        <w:pStyle w:val="a3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1F56DA" w:rsidP="001F56DA">
      <w:pPr>
        <w:pStyle w:val="a3"/>
        <w:spacing w:line="240" w:lineRule="exact"/>
        <w:ind w:left="5245" w:hanging="524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                                              </w:t>
      </w:r>
      <w:r w:rsidR="00F310E6" w:rsidRPr="00F310E6">
        <w:rPr>
          <w:rFonts w:ascii="Times New Roman" w:hAnsi="Times New Roman"/>
          <w:sz w:val="26"/>
          <w:szCs w:val="26"/>
        </w:rPr>
        <w:t>УТВЕРЖДЕН</w:t>
      </w:r>
    </w:p>
    <w:p w:rsidR="00F310E6" w:rsidRPr="00F310E6" w:rsidRDefault="00F310E6" w:rsidP="001F56DA">
      <w:pPr>
        <w:pStyle w:val="a3"/>
        <w:spacing w:line="240" w:lineRule="exact"/>
        <w:ind w:left="5245" w:hanging="5245"/>
        <w:jc w:val="both"/>
        <w:rPr>
          <w:rFonts w:ascii="Times New Roman" w:hAnsi="Times New Roman"/>
          <w:sz w:val="26"/>
          <w:szCs w:val="26"/>
        </w:rPr>
      </w:pPr>
    </w:p>
    <w:p w:rsidR="00F310E6" w:rsidRPr="00F310E6" w:rsidRDefault="00F310E6" w:rsidP="001F56DA">
      <w:pPr>
        <w:pStyle w:val="a3"/>
        <w:spacing w:line="240" w:lineRule="exact"/>
        <w:ind w:left="5245" w:hanging="5245"/>
        <w:jc w:val="both"/>
        <w:rPr>
          <w:rFonts w:ascii="Times New Roman" w:hAnsi="Times New Roman"/>
          <w:sz w:val="26"/>
          <w:szCs w:val="26"/>
        </w:rPr>
      </w:pPr>
      <w:r w:rsidRPr="00F310E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постановлением администрации    </w:t>
      </w:r>
    </w:p>
    <w:p w:rsidR="00F310E6" w:rsidRDefault="00F310E6" w:rsidP="001F56DA">
      <w:pPr>
        <w:pStyle w:val="a3"/>
        <w:spacing w:line="240" w:lineRule="exact"/>
        <w:ind w:left="5245" w:hanging="5245"/>
        <w:jc w:val="both"/>
        <w:rPr>
          <w:rFonts w:ascii="Times New Roman" w:hAnsi="Times New Roman"/>
          <w:sz w:val="26"/>
          <w:szCs w:val="26"/>
        </w:rPr>
      </w:pPr>
      <w:r w:rsidRPr="00F310E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</w:t>
      </w:r>
      <w:r w:rsidR="001F56DA">
        <w:rPr>
          <w:rFonts w:ascii="Times New Roman" w:hAnsi="Times New Roman"/>
          <w:sz w:val="26"/>
          <w:szCs w:val="26"/>
        </w:rPr>
        <w:t xml:space="preserve"> Нигирского сельского поселения</w:t>
      </w:r>
    </w:p>
    <w:p w:rsidR="001F56DA" w:rsidRPr="00F310E6" w:rsidRDefault="001F56DA" w:rsidP="001F56DA">
      <w:pPr>
        <w:pStyle w:val="a3"/>
        <w:spacing w:line="240" w:lineRule="exact"/>
        <w:ind w:left="5245" w:hanging="5245"/>
        <w:jc w:val="both"/>
        <w:rPr>
          <w:rFonts w:ascii="Times New Roman" w:hAnsi="Times New Roman"/>
          <w:sz w:val="26"/>
          <w:szCs w:val="26"/>
        </w:rPr>
      </w:pPr>
    </w:p>
    <w:p w:rsidR="00F310E6" w:rsidRPr="00F310E6" w:rsidRDefault="00F310E6" w:rsidP="001F56DA">
      <w:pPr>
        <w:pStyle w:val="a3"/>
        <w:spacing w:line="240" w:lineRule="exact"/>
        <w:ind w:left="5245"/>
        <w:jc w:val="both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</w:rPr>
        <w:t>от                          №</w:t>
      </w:r>
    </w:p>
    <w:p w:rsidR="00F310E6" w:rsidRDefault="00F310E6" w:rsidP="001F56D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F56DA" w:rsidRPr="00F310E6" w:rsidRDefault="001F56DA" w:rsidP="001F56DA">
      <w:pPr>
        <w:pStyle w:val="a3"/>
        <w:spacing w:line="240" w:lineRule="exact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310E6" w:rsidRPr="00F310E6" w:rsidRDefault="00F310E6" w:rsidP="001F56DA">
      <w:pPr>
        <w:pStyle w:val="a3"/>
        <w:spacing w:line="240" w:lineRule="exact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СПИСОК</w:t>
      </w:r>
    </w:p>
    <w:p w:rsidR="001F56DA" w:rsidRDefault="00F310E6" w:rsidP="001F56DA">
      <w:pPr>
        <w:pStyle w:val="a3"/>
        <w:spacing w:line="240" w:lineRule="exact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>(адреса и ведомственная принадлежность) наружных источников</w:t>
      </w:r>
      <w:r w:rsidR="001F56DA">
        <w:rPr>
          <w:rFonts w:ascii="Times New Roman" w:hAnsi="Times New Roman"/>
          <w:sz w:val="26"/>
          <w:szCs w:val="26"/>
          <w:lang w:eastAsia="ru-RU"/>
        </w:rPr>
        <w:t xml:space="preserve"> противопожарного водоснабжения</w:t>
      </w:r>
      <w:r w:rsidRPr="00F310E6">
        <w:rPr>
          <w:rFonts w:ascii="Times New Roman" w:hAnsi="Times New Roman"/>
          <w:sz w:val="26"/>
          <w:szCs w:val="26"/>
          <w:lang w:eastAsia="ru-RU"/>
        </w:rPr>
        <w:t>,</w:t>
      </w:r>
      <w:r w:rsidR="001F56DA">
        <w:rPr>
          <w:rFonts w:ascii="Times New Roman" w:hAnsi="Times New Roman"/>
          <w:sz w:val="26"/>
          <w:szCs w:val="26"/>
          <w:lang w:eastAsia="ru-RU"/>
        </w:rPr>
        <w:t xml:space="preserve"> на территории Нигирского сельского</w:t>
      </w:r>
    </w:p>
    <w:p w:rsidR="00F310E6" w:rsidRPr="00F310E6" w:rsidRDefault="00F310E6" w:rsidP="001F56DA">
      <w:pPr>
        <w:pStyle w:val="a3"/>
        <w:spacing w:line="240" w:lineRule="exact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F310E6">
        <w:rPr>
          <w:rFonts w:ascii="Times New Roman" w:hAnsi="Times New Roman"/>
          <w:sz w:val="26"/>
          <w:szCs w:val="26"/>
          <w:lang w:eastAsia="ru-RU"/>
        </w:rPr>
        <w:t xml:space="preserve"> поселения </w:t>
      </w:r>
    </w:p>
    <w:p w:rsidR="00F310E6" w:rsidRPr="00F310E6" w:rsidRDefault="00F310E6" w:rsidP="00F310E6">
      <w:pPr>
        <w:pStyle w:val="a3"/>
        <w:ind w:firstLine="851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0"/>
        <w:gridCol w:w="2499"/>
        <w:gridCol w:w="870"/>
        <w:gridCol w:w="2827"/>
        <w:gridCol w:w="2631"/>
      </w:tblGrid>
      <w:tr w:rsidR="00F310E6" w:rsidRPr="00F310E6" w:rsidTr="00364843">
        <w:tc>
          <w:tcPr>
            <w:tcW w:w="63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Адрес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Тип ПГ</w:t>
            </w:r>
          </w:p>
        </w:tc>
        <w:tc>
          <w:tcPr>
            <w:tcW w:w="2827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Ведомственная принадлежность, техническое обслуживание</w:t>
            </w:r>
          </w:p>
        </w:tc>
        <w:tc>
          <w:tcPr>
            <w:tcW w:w="2631" w:type="dxa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Обслуживающая организация (очистка от снега и льда, обеспечение беспрепятственного доступа)</w:t>
            </w:r>
          </w:p>
        </w:tc>
      </w:tr>
      <w:tr w:rsidR="00F310E6" w:rsidRPr="00F310E6" w:rsidTr="00364843">
        <w:tc>
          <w:tcPr>
            <w:tcW w:w="63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7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827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31" w:type="dxa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</w:p>
        </w:tc>
      </w:tr>
      <w:tr w:rsidR="00F310E6" w:rsidRPr="00F310E6" w:rsidTr="00364843">
        <w:tc>
          <w:tcPr>
            <w:tcW w:w="63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с.</w:t>
            </w:r>
            <w:r w:rsidR="001F56D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Виданово</w:t>
            </w:r>
            <w:proofErr w:type="spellEnd"/>
          </w:p>
        </w:tc>
        <w:tc>
          <w:tcPr>
            <w:tcW w:w="870" w:type="dxa"/>
            <w:shd w:val="clear" w:color="auto" w:fill="auto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ППВ</w:t>
            </w:r>
          </w:p>
        </w:tc>
        <w:tc>
          <w:tcPr>
            <w:tcW w:w="2827" w:type="dxa"/>
            <w:shd w:val="clear" w:color="auto" w:fill="auto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СП</w:t>
            </w:r>
          </w:p>
        </w:tc>
        <w:tc>
          <w:tcPr>
            <w:tcW w:w="2631" w:type="dxa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ИП Чистяков Е.А.</w:t>
            </w:r>
          </w:p>
        </w:tc>
      </w:tr>
      <w:tr w:rsidR="00F310E6" w:rsidRPr="00F310E6" w:rsidTr="00364843">
        <w:tc>
          <w:tcPr>
            <w:tcW w:w="630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с.</w:t>
            </w:r>
            <w:r w:rsidR="001F56D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Нигирь</w:t>
            </w:r>
          </w:p>
        </w:tc>
        <w:tc>
          <w:tcPr>
            <w:tcW w:w="870" w:type="dxa"/>
            <w:shd w:val="clear" w:color="auto" w:fill="auto"/>
          </w:tcPr>
          <w:p w:rsidR="00F310E6" w:rsidRPr="00F310E6" w:rsidRDefault="00F310E6" w:rsidP="0036484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ППВ</w:t>
            </w:r>
          </w:p>
        </w:tc>
        <w:tc>
          <w:tcPr>
            <w:tcW w:w="2827" w:type="dxa"/>
            <w:shd w:val="clear" w:color="auto" w:fill="auto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СП</w:t>
            </w:r>
          </w:p>
        </w:tc>
        <w:tc>
          <w:tcPr>
            <w:tcW w:w="2631" w:type="dxa"/>
          </w:tcPr>
          <w:p w:rsidR="00F310E6" w:rsidRPr="00F310E6" w:rsidRDefault="00F310E6" w:rsidP="0036484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310E6">
              <w:rPr>
                <w:rFonts w:ascii="Times New Roman" w:hAnsi="Times New Roman"/>
                <w:sz w:val="26"/>
                <w:szCs w:val="26"/>
                <w:lang w:eastAsia="ru-RU"/>
              </w:rPr>
              <w:t>ИП Чистяков Е.А.</w:t>
            </w:r>
          </w:p>
        </w:tc>
      </w:tr>
    </w:tbl>
    <w:p w:rsidR="00BD3902" w:rsidRDefault="00BD3902"/>
    <w:sectPr w:rsidR="00BD3902" w:rsidSect="001F56DA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10E6"/>
    <w:rsid w:val="00125E24"/>
    <w:rsid w:val="001F56DA"/>
    <w:rsid w:val="002C3790"/>
    <w:rsid w:val="0071066D"/>
    <w:rsid w:val="00BD3902"/>
    <w:rsid w:val="00F31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10E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F310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1928</Words>
  <Characters>10992</Characters>
  <Application>Microsoft Office Word</Application>
  <DocSecurity>0</DocSecurity>
  <Lines>91</Lines>
  <Paragraphs>25</Paragraphs>
  <ScaleCrop>false</ScaleCrop>
  <Company>SPecialiST RePack</Company>
  <LinksUpToDate>false</LinksUpToDate>
  <CharactersWithSpaces>12895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3</cp:revision>
  <dcterms:created xsi:type="dcterms:W3CDTF">2015-09-08T02:44:00Z</dcterms:created>
  <dcterms:modified xsi:type="dcterms:W3CDTF">2017-08-29T22:59:00Z</dcterms:modified>
</cp:coreProperties>
</file>