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F9A" w:rsidRDefault="005C4F9A" w:rsidP="005C4F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15.06.2017</w:t>
      </w:r>
    </w:p>
    <w:p w:rsidR="005C4F9A" w:rsidRDefault="005C4F9A" w:rsidP="005C4F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C4F9A" w:rsidRDefault="005C4F9A" w:rsidP="005C4F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целью защиты прав субъектов предпринимательской деятельности действующим уголовным и уголовно-процессуальным законодательством Российской Федерации закреплены определенные механизмы, направленные на недопущение нарушений прав предпринимателей, воспрепятствование их законной деятельности.</w:t>
      </w:r>
    </w:p>
    <w:p w:rsidR="005C4F9A" w:rsidRDefault="005C4F9A" w:rsidP="005C4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законной понимается самостоятельная, осуществляемая на свой риск предпринимательская деятельность, направленная на систематическое получение прибыли от пользования имуществом, продажи товаров, выполнения работ или оказания услуг лицами, зарегистрированными в этом качестве в установленном законом порядке.</w:t>
      </w:r>
      <w:proofErr w:type="gramEnd"/>
    </w:p>
    <w:p w:rsidR="005C4F9A" w:rsidRDefault="005C4F9A" w:rsidP="005C4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Ответственность установлена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C4F9A" w:rsidRDefault="005C4F9A" w:rsidP="005C4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-неправомерный отказ в государственной регистрации индивидуального предпринимателя (ИП) или юридического лица (ЮЛ) либо уклонение от их регистрации, например, непринятие пакета документов, отказ внести ИП или ЮЛ в регистрационный реестр, невыдачу регистрационного свидетельства и другие действия.</w:t>
      </w:r>
    </w:p>
    <w:p w:rsidR="005C4F9A" w:rsidRDefault="005C4F9A" w:rsidP="005C4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 предусмотрена возможность отказа только в случае не предоставления документов, необходимых для регистрации или предоставления документов в ненадлежащий регистрирующий орган;</w:t>
      </w:r>
    </w:p>
    <w:p w:rsidR="005C4F9A" w:rsidRDefault="005C4F9A" w:rsidP="005C4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-неправомерный отказ в выдаче специального разрешения (лицензии) на право осуществления определенной деятельности либо уклонение от его выдачи.</w:t>
      </w:r>
    </w:p>
    <w:p w:rsidR="005C4F9A" w:rsidRDefault="005C4F9A" w:rsidP="005C4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закону отказ возможен, если документы соискателя лицензии содержат недостоверную или искаженную информацию; принадлежащие ему лицензии или используемые объекты не соответствуют лицензионным требованиям и условиям, необходимым для осуществления деятельности;</w:t>
      </w:r>
    </w:p>
    <w:p w:rsidR="005C4F9A" w:rsidRDefault="005C4F9A" w:rsidP="005C4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-ограничение прав и законных интересов ИП или ЮЛ, под которым понимается лишение их возможности в той или иной степени действовать в полном объеме своих прав и полномочий;</w:t>
      </w:r>
    </w:p>
    <w:p w:rsidR="005C4F9A" w:rsidRDefault="005C4F9A" w:rsidP="005C4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-ограничение самостоятельности либо иное незаконное вмешательство в деятельность ИП или ЮЛ, не основанное на законе.</w:t>
      </w:r>
    </w:p>
    <w:p w:rsidR="005C4F9A" w:rsidRDefault="005C4F9A" w:rsidP="005C4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ответственности по данной статье могут быть привлечены только должностные лица, под которым законодательством подразумеваются лица, постоянно, временно или по специальному полномочию осуществляющие функции представителя власти либо выполняющие организационно-распорядительные, административно-хозяйственные функции в государственных органах, органах местного самоуправления, государственных и муниципальных учреждениях, государственных корпорациях, государственных компаниях, государственных и муниципальных унитарных предприятиях, акционерных обществах, контрольный пакет акций которых принадлежит Российской Федерации, субъектам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 или муниципальным образованиям, 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также в Вооруженных Силах Российской Федерации, других войсках и воинских формированиях Российской Федерации.</w:t>
      </w:r>
    </w:p>
    <w:p w:rsidR="005C4F9A" w:rsidRDefault="005C4F9A" w:rsidP="005C4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строгая ответственность по данной статье установлена за вышеперечисленные действия, совершенные в нарушение вступившего в законную силу судебного акта, обязывающего должностное лицо не препятствовать законной деятельности, а равно причинившие крупный ущерб (1,5 млн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уб. и более).</w:t>
      </w:r>
    </w:p>
    <w:p w:rsidR="005C4F9A" w:rsidRDefault="005C4F9A" w:rsidP="005C4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Следствие по ст. 169 УК РФ отнесено к компетенции следователей органов внутренних дел РФ.</w:t>
      </w:r>
    </w:p>
    <w:p w:rsidR="005C4F9A" w:rsidRDefault="005C4F9A" w:rsidP="005C4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заявлением о возбуждении уголовного дела по фактам воспрепятствования законной предпринимательской деятельности следует обращаться в отдел внутренних дел по месту совершения незаконных действий, в органы прокуратуры на местах, в том числе через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интернет-приемные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официальных сайтов.</w:t>
      </w:r>
    </w:p>
    <w:p w:rsidR="005C4F9A" w:rsidRDefault="005C4F9A" w:rsidP="005C4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4F9A" w:rsidRDefault="005C4F9A" w:rsidP="005C4F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городского прокурора В.Д. Пак</w:t>
      </w:r>
    </w:p>
    <w:p w:rsidR="005C4F9A" w:rsidRDefault="005C4F9A" w:rsidP="005C4F9A"/>
    <w:p w:rsidR="00BD3902" w:rsidRDefault="00BD3902"/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4F9A"/>
    <w:rsid w:val="00125E24"/>
    <w:rsid w:val="005C4F9A"/>
    <w:rsid w:val="007A76B8"/>
    <w:rsid w:val="00BD3902"/>
    <w:rsid w:val="00E00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4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8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2017-06-16T01:33:00Z</dcterms:created>
  <dcterms:modified xsi:type="dcterms:W3CDTF">2017-06-16T01:46:00Z</dcterms:modified>
</cp:coreProperties>
</file>