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2F4" w:rsidRPr="002E7538" w:rsidRDefault="00325769" w:rsidP="00302BA3">
      <w:pPr>
        <w:spacing w:after="0" w:line="240" w:lineRule="auto"/>
        <w:jc w:val="center"/>
        <w:rPr>
          <w:rFonts w:ascii="Times New Roman" w:hAnsi="Times New Roman"/>
          <w:sz w:val="28"/>
          <w:szCs w:val="28"/>
        </w:rPr>
      </w:pPr>
      <w:r>
        <w:rPr>
          <w:rFonts w:ascii="Times New Roman" w:hAnsi="Times New Roman"/>
          <w:sz w:val="28"/>
          <w:szCs w:val="28"/>
        </w:rPr>
        <w:t>Понятие способа определения поставщика путем запроса котировок</w:t>
      </w:r>
      <w:r w:rsidR="008E1BC8">
        <w:rPr>
          <w:rFonts w:ascii="Times New Roman" w:hAnsi="Times New Roman"/>
          <w:sz w:val="28"/>
          <w:szCs w:val="28"/>
        </w:rPr>
        <w:t xml:space="preserve"> и общие положения о порядке его проведения</w:t>
      </w:r>
    </w:p>
    <w:p w:rsidR="00F112F4" w:rsidRPr="002E7538" w:rsidRDefault="00F112F4" w:rsidP="00302BA3">
      <w:pPr>
        <w:spacing w:after="0" w:line="240" w:lineRule="auto"/>
        <w:jc w:val="center"/>
        <w:rPr>
          <w:rFonts w:ascii="Times New Roman" w:hAnsi="Times New Roman"/>
          <w:color w:val="FF0000"/>
          <w:sz w:val="28"/>
          <w:szCs w:val="28"/>
        </w:rPr>
      </w:pPr>
    </w:p>
    <w:p w:rsidR="00E94309" w:rsidRPr="002E7538" w:rsidRDefault="00EB2374" w:rsidP="002E7538">
      <w:pPr>
        <w:shd w:val="clear" w:color="auto" w:fill="FFFFFF"/>
        <w:spacing w:after="0" w:line="240" w:lineRule="auto"/>
        <w:jc w:val="both"/>
        <w:rPr>
          <w:rFonts w:ascii="Times New Roman" w:hAnsi="Times New Roman"/>
          <w:sz w:val="28"/>
          <w:szCs w:val="28"/>
        </w:rPr>
      </w:pPr>
      <w:r w:rsidRPr="002E7538">
        <w:rPr>
          <w:rFonts w:ascii="Times New Roman" w:hAnsi="Times New Roman"/>
          <w:sz w:val="28"/>
          <w:szCs w:val="28"/>
        </w:rPr>
        <w:tab/>
      </w:r>
      <w:r w:rsidR="00325769">
        <w:rPr>
          <w:rFonts w:ascii="Times New Roman" w:hAnsi="Times New Roman"/>
          <w:sz w:val="28"/>
          <w:szCs w:val="28"/>
        </w:rPr>
        <w:t>Правоотношения о</w:t>
      </w:r>
      <w:r w:rsidR="00325769" w:rsidRPr="00325769">
        <w:rPr>
          <w:rFonts w:ascii="Times New Roman" w:hAnsi="Times New Roman"/>
          <w:sz w:val="28"/>
          <w:szCs w:val="28"/>
        </w:rPr>
        <w:t xml:space="preserve"> контрактной системе в сфере закупок товаров, работ, услуг для обеспечения государственных и муниципальных нужд</w:t>
      </w:r>
      <w:r w:rsidR="00325769">
        <w:rPr>
          <w:rFonts w:ascii="Times New Roman" w:hAnsi="Times New Roman"/>
          <w:sz w:val="28"/>
          <w:szCs w:val="28"/>
        </w:rPr>
        <w:t xml:space="preserve"> </w:t>
      </w:r>
      <w:proofErr w:type="gramStart"/>
      <w:r w:rsidR="00325769">
        <w:rPr>
          <w:rFonts w:ascii="Times New Roman" w:hAnsi="Times New Roman"/>
          <w:sz w:val="28"/>
          <w:szCs w:val="28"/>
        </w:rPr>
        <w:t>регулируются</w:t>
      </w:r>
      <w:proofErr w:type="gramEnd"/>
      <w:r w:rsidR="00325769">
        <w:rPr>
          <w:rFonts w:ascii="Times New Roman" w:hAnsi="Times New Roman"/>
          <w:sz w:val="28"/>
          <w:szCs w:val="28"/>
        </w:rPr>
        <w:t xml:space="preserve"> в том числе положениями закрепленными в </w:t>
      </w:r>
      <w:r w:rsidR="00325769" w:rsidRPr="00325769">
        <w:rPr>
          <w:rFonts w:ascii="Times New Roman" w:hAnsi="Times New Roman"/>
          <w:sz w:val="28"/>
          <w:szCs w:val="28"/>
        </w:rPr>
        <w:t>Федеральн</w:t>
      </w:r>
      <w:r w:rsidR="00325769">
        <w:rPr>
          <w:rFonts w:ascii="Times New Roman" w:hAnsi="Times New Roman"/>
          <w:sz w:val="28"/>
          <w:szCs w:val="28"/>
        </w:rPr>
        <w:t>ом</w:t>
      </w:r>
      <w:r w:rsidR="00325769" w:rsidRPr="00325769">
        <w:rPr>
          <w:rFonts w:ascii="Times New Roman" w:hAnsi="Times New Roman"/>
          <w:sz w:val="28"/>
          <w:szCs w:val="28"/>
        </w:rPr>
        <w:t xml:space="preserve"> закон</w:t>
      </w:r>
      <w:r w:rsidR="00325769">
        <w:rPr>
          <w:rFonts w:ascii="Times New Roman" w:hAnsi="Times New Roman"/>
          <w:sz w:val="28"/>
          <w:szCs w:val="28"/>
        </w:rPr>
        <w:t>е</w:t>
      </w:r>
      <w:r w:rsidR="00325769" w:rsidRPr="00325769">
        <w:rPr>
          <w:rFonts w:ascii="Times New Roman" w:hAnsi="Times New Roman"/>
          <w:sz w:val="28"/>
          <w:szCs w:val="28"/>
        </w:rPr>
        <w:t xml:space="preserve"> от 05.04.2013 </w:t>
      </w:r>
      <w:r w:rsidR="00325769">
        <w:rPr>
          <w:rFonts w:ascii="Times New Roman" w:hAnsi="Times New Roman"/>
          <w:sz w:val="28"/>
          <w:szCs w:val="28"/>
        </w:rPr>
        <w:t xml:space="preserve">№ </w:t>
      </w:r>
      <w:r w:rsidR="00325769" w:rsidRPr="00325769">
        <w:rPr>
          <w:rFonts w:ascii="Times New Roman" w:hAnsi="Times New Roman"/>
          <w:sz w:val="28"/>
          <w:szCs w:val="28"/>
        </w:rPr>
        <w:t>44-ФЗ</w:t>
      </w:r>
      <w:r w:rsidR="00325769">
        <w:rPr>
          <w:rFonts w:ascii="Times New Roman" w:hAnsi="Times New Roman"/>
          <w:sz w:val="28"/>
          <w:szCs w:val="28"/>
        </w:rPr>
        <w:t xml:space="preserve"> (далее – Федеральный закон № 44-ФЗ).</w:t>
      </w:r>
    </w:p>
    <w:p w:rsidR="00EB2374" w:rsidRDefault="00EB2374" w:rsidP="002E7538">
      <w:pPr>
        <w:spacing w:after="0" w:line="240" w:lineRule="auto"/>
        <w:jc w:val="both"/>
        <w:rPr>
          <w:rFonts w:ascii="Times New Roman" w:hAnsi="Times New Roman"/>
          <w:sz w:val="28"/>
          <w:szCs w:val="28"/>
        </w:rPr>
      </w:pPr>
      <w:r w:rsidRPr="002E7538">
        <w:rPr>
          <w:rFonts w:ascii="Times New Roman" w:hAnsi="Times New Roman"/>
          <w:sz w:val="28"/>
          <w:szCs w:val="28"/>
        </w:rPr>
        <w:tab/>
      </w:r>
      <w:r w:rsidR="00325769">
        <w:rPr>
          <w:rFonts w:ascii="Times New Roman" w:hAnsi="Times New Roman"/>
          <w:sz w:val="28"/>
          <w:szCs w:val="28"/>
        </w:rPr>
        <w:t xml:space="preserve">Согласно вышеуказанному закону, одним из способов определения </w:t>
      </w:r>
      <w:r w:rsidR="00325769" w:rsidRPr="00325769">
        <w:rPr>
          <w:rFonts w:ascii="Times New Roman" w:hAnsi="Times New Roman"/>
          <w:sz w:val="28"/>
          <w:szCs w:val="28"/>
        </w:rPr>
        <w:t>(подрядчика, исполнителя)</w:t>
      </w:r>
      <w:r w:rsidR="00325769">
        <w:rPr>
          <w:rFonts w:ascii="Times New Roman" w:hAnsi="Times New Roman"/>
          <w:sz w:val="28"/>
          <w:szCs w:val="28"/>
        </w:rPr>
        <w:t xml:space="preserve"> является запрос котировок</w:t>
      </w:r>
      <w:r w:rsidR="00D34287">
        <w:rPr>
          <w:rFonts w:ascii="Times New Roman" w:hAnsi="Times New Roman"/>
          <w:sz w:val="28"/>
          <w:szCs w:val="28"/>
        </w:rPr>
        <w:t xml:space="preserve"> в электронной форме.</w:t>
      </w:r>
    </w:p>
    <w:p w:rsidR="00325769" w:rsidRDefault="00325769" w:rsidP="00325769">
      <w:pPr>
        <w:autoSpaceDE w:val="0"/>
        <w:autoSpaceDN w:val="0"/>
        <w:adjustRightInd w:val="0"/>
        <w:spacing w:after="0" w:line="240" w:lineRule="auto"/>
        <w:jc w:val="both"/>
        <w:rPr>
          <w:rFonts w:ascii="Times New Roman" w:eastAsiaTheme="minorHAnsi" w:hAnsi="Times New Roman"/>
          <w:sz w:val="28"/>
          <w:szCs w:val="28"/>
        </w:rPr>
      </w:pPr>
      <w:r>
        <w:rPr>
          <w:rFonts w:ascii="Times New Roman" w:hAnsi="Times New Roman"/>
          <w:sz w:val="28"/>
          <w:szCs w:val="28"/>
        </w:rPr>
        <w:tab/>
      </w:r>
      <w:proofErr w:type="gramStart"/>
      <w:r>
        <w:rPr>
          <w:rFonts w:ascii="Times New Roman" w:hAnsi="Times New Roman"/>
          <w:sz w:val="28"/>
          <w:szCs w:val="28"/>
        </w:rPr>
        <w:t xml:space="preserve">Положениями ст. 72 Федерального закона № 44-ФЗ закреплено, что </w:t>
      </w:r>
      <w:r>
        <w:rPr>
          <w:rFonts w:ascii="Times New Roman" w:eastAsiaTheme="minorHAnsi" w:hAnsi="Times New Roman"/>
          <w:sz w:val="28"/>
          <w:szCs w:val="28"/>
        </w:rPr>
        <w:t>под запросом котировок понимается способ определения поставщика (подрядчика, исполнителя), при котором информация о закупаемых для обеспечения государственных или муниципальных нужд товарах, работах или услугах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w:t>
      </w:r>
      <w:proofErr w:type="gramEnd"/>
    </w:p>
    <w:p w:rsidR="00325769" w:rsidRDefault="00325769" w:rsidP="00325769">
      <w:pPr>
        <w:autoSpaceDE w:val="0"/>
        <w:autoSpaceDN w:val="0"/>
        <w:adjustRightInd w:val="0"/>
        <w:spacing w:after="0" w:line="240" w:lineRule="auto"/>
        <w:jc w:val="both"/>
        <w:rPr>
          <w:rFonts w:ascii="Times New Roman" w:eastAsiaTheme="minorHAnsi" w:hAnsi="Times New Roman"/>
          <w:sz w:val="28"/>
          <w:szCs w:val="28"/>
        </w:rPr>
      </w:pPr>
      <w:r>
        <w:rPr>
          <w:rFonts w:ascii="Times New Roman" w:hAnsi="Times New Roman"/>
          <w:sz w:val="28"/>
          <w:szCs w:val="28"/>
        </w:rPr>
        <w:tab/>
      </w:r>
      <w:r>
        <w:rPr>
          <w:rFonts w:ascii="Times New Roman" w:eastAsiaTheme="minorHAnsi" w:hAnsi="Times New Roman"/>
          <w:sz w:val="28"/>
          <w:szCs w:val="28"/>
        </w:rPr>
        <w:t>Заказчик вправе осуществлять закупки путем проведения запроса котировок в соответствии с положениями данной статьи при условии, что начальная (максимальная) цена контракта не превышает пятьсот тысяч рублей. При этом годовой объем закупок, осуществляемых путем проведения запроса котировок, не должен превышать десять процентов совокупного годового объема закупок заказчика и не должен составлять более чем сто миллионов рублей.</w:t>
      </w:r>
    </w:p>
    <w:p w:rsidR="00325769" w:rsidRDefault="00325769" w:rsidP="00325769">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ab/>
        <w:t>Необходимо знать, что взимание платы за участие в запросе котировок не допускается.</w:t>
      </w:r>
    </w:p>
    <w:p w:rsidR="008E1BC8" w:rsidRDefault="008E1BC8" w:rsidP="008E1BC8">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ab/>
        <w:t>Таким образом, взимание платы за участие в запросе котировок является прямым нарушением законодательства о контрактной системе.</w:t>
      </w:r>
    </w:p>
    <w:p w:rsidR="008E1BC8" w:rsidRDefault="008E1BC8" w:rsidP="008E1BC8">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ab/>
        <w:t>Порядок проведения запроса котировок определен положениями ст. 74 Федерального закона № 44-ФЗ.</w:t>
      </w:r>
    </w:p>
    <w:p w:rsidR="008E1BC8" w:rsidRDefault="008E1BC8" w:rsidP="008E1BC8">
      <w:pPr>
        <w:autoSpaceDE w:val="0"/>
        <w:autoSpaceDN w:val="0"/>
        <w:adjustRightInd w:val="0"/>
        <w:spacing w:after="0" w:line="240" w:lineRule="auto"/>
        <w:ind w:firstLine="539"/>
        <w:jc w:val="both"/>
        <w:rPr>
          <w:rFonts w:ascii="Times New Roman" w:eastAsiaTheme="minorHAnsi" w:hAnsi="Times New Roman"/>
          <w:sz w:val="28"/>
          <w:szCs w:val="28"/>
        </w:rPr>
      </w:pPr>
      <w:proofErr w:type="gramStart"/>
      <w:r>
        <w:rPr>
          <w:rFonts w:ascii="Times New Roman" w:eastAsiaTheme="minorHAnsi" w:hAnsi="Times New Roman"/>
          <w:sz w:val="28"/>
          <w:szCs w:val="28"/>
        </w:rPr>
        <w:t>Так, согласно ч.</w:t>
      </w:r>
      <w:r w:rsidR="00DE2FD7">
        <w:rPr>
          <w:rFonts w:ascii="Times New Roman" w:eastAsiaTheme="minorHAnsi" w:hAnsi="Times New Roman"/>
          <w:sz w:val="28"/>
          <w:szCs w:val="28"/>
        </w:rPr>
        <w:t xml:space="preserve"> </w:t>
      </w:r>
      <w:r>
        <w:rPr>
          <w:rFonts w:ascii="Times New Roman" w:eastAsiaTheme="minorHAnsi" w:hAnsi="Times New Roman"/>
          <w:sz w:val="28"/>
          <w:szCs w:val="28"/>
        </w:rPr>
        <w:t>1 вышеуказанной статьи</w:t>
      </w:r>
      <w:r w:rsidR="00DE2FD7">
        <w:rPr>
          <w:rFonts w:ascii="Times New Roman" w:eastAsiaTheme="minorHAnsi" w:hAnsi="Times New Roman"/>
          <w:sz w:val="28"/>
          <w:szCs w:val="28"/>
        </w:rPr>
        <w:t>,</w:t>
      </w:r>
      <w:r>
        <w:rPr>
          <w:rFonts w:ascii="Times New Roman" w:eastAsiaTheme="minorHAnsi" w:hAnsi="Times New Roman"/>
          <w:sz w:val="28"/>
          <w:szCs w:val="28"/>
        </w:rPr>
        <w:t xml:space="preserve"> заказчик обязан разместить в единой информационной системе извещение о проведении запроса котировок и проект контракта, заключаемого по результатам проведения такого запроса, не менее чем за семь рабочих дней до даты истечения срока подачи заявок на участие в запросе котировок, а в случае осуществления закупки товара, работы или услуги на сумму, не превышающую двухсот пятидесяти</w:t>
      </w:r>
      <w:proofErr w:type="gramEnd"/>
      <w:r>
        <w:rPr>
          <w:rFonts w:ascii="Times New Roman" w:eastAsiaTheme="minorHAnsi" w:hAnsi="Times New Roman"/>
          <w:sz w:val="28"/>
          <w:szCs w:val="28"/>
        </w:rPr>
        <w:t xml:space="preserve"> тысяч рублей, не менее чем за четыре рабочих дня до даты истечения указанного срока.</w:t>
      </w:r>
    </w:p>
    <w:p w:rsidR="008E1BC8" w:rsidRDefault="008E1BC8" w:rsidP="008E1BC8">
      <w:pPr>
        <w:autoSpaceDE w:val="0"/>
        <w:autoSpaceDN w:val="0"/>
        <w:adjustRightInd w:val="0"/>
        <w:spacing w:after="0" w:line="240" w:lineRule="auto"/>
        <w:ind w:firstLine="539"/>
        <w:jc w:val="both"/>
        <w:rPr>
          <w:rFonts w:ascii="Times New Roman" w:eastAsiaTheme="minorHAnsi" w:hAnsi="Times New Roman"/>
          <w:sz w:val="28"/>
          <w:szCs w:val="28"/>
        </w:rPr>
      </w:pPr>
      <w:r>
        <w:rPr>
          <w:rFonts w:ascii="Times New Roman" w:eastAsiaTheme="minorHAnsi" w:hAnsi="Times New Roman"/>
          <w:sz w:val="28"/>
          <w:szCs w:val="28"/>
        </w:rPr>
        <w:t>При этом</w:t>
      </w:r>
      <w:proofErr w:type="gramStart"/>
      <w:r>
        <w:rPr>
          <w:rFonts w:ascii="Times New Roman" w:eastAsiaTheme="minorHAnsi" w:hAnsi="Times New Roman"/>
          <w:sz w:val="28"/>
          <w:szCs w:val="28"/>
        </w:rPr>
        <w:t>,</w:t>
      </w:r>
      <w:proofErr w:type="gramEnd"/>
      <w:r>
        <w:rPr>
          <w:rFonts w:ascii="Times New Roman" w:eastAsiaTheme="minorHAnsi" w:hAnsi="Times New Roman"/>
          <w:sz w:val="28"/>
          <w:szCs w:val="28"/>
        </w:rPr>
        <w:t xml:space="preserve"> извещение о проведении запроса котировок должно быть доступным для ознакомления в течение всего срока подачи заявок на участие в запросе котировок без взимания платы.</w:t>
      </w:r>
    </w:p>
    <w:p w:rsidR="008E1BC8" w:rsidRDefault="008E1BC8" w:rsidP="00DE2FD7">
      <w:pPr>
        <w:autoSpaceDE w:val="0"/>
        <w:autoSpaceDN w:val="0"/>
        <w:adjustRightInd w:val="0"/>
        <w:spacing w:after="0" w:line="240" w:lineRule="auto"/>
        <w:ind w:firstLine="539"/>
        <w:jc w:val="both"/>
        <w:rPr>
          <w:rFonts w:ascii="Times New Roman" w:eastAsiaTheme="minorHAnsi" w:hAnsi="Times New Roman"/>
          <w:sz w:val="28"/>
          <w:szCs w:val="28"/>
        </w:rPr>
      </w:pPr>
      <w:r>
        <w:rPr>
          <w:rFonts w:ascii="Times New Roman" w:eastAsiaTheme="minorHAnsi" w:hAnsi="Times New Roman"/>
          <w:sz w:val="28"/>
          <w:szCs w:val="28"/>
        </w:rPr>
        <w:t>Важно помнить, что заказчик одновременно с размещением в единой информационной системе извещения о проведении запроса котировок вправе направить запрос о предоставлении котировок не менее чем трем лицам, осуществляющим поставки товаров, выполнение работ, оказание услуг, предусмотренных извещением о проведении запроса котировок.</w:t>
      </w:r>
    </w:p>
    <w:p w:rsidR="008E1BC8" w:rsidRDefault="00DE2FD7" w:rsidP="00DE2FD7">
      <w:pPr>
        <w:autoSpaceDE w:val="0"/>
        <w:autoSpaceDN w:val="0"/>
        <w:adjustRightInd w:val="0"/>
        <w:spacing w:after="0" w:line="240" w:lineRule="auto"/>
        <w:ind w:firstLine="539"/>
        <w:jc w:val="both"/>
        <w:rPr>
          <w:rFonts w:ascii="Times New Roman" w:eastAsiaTheme="minorHAnsi" w:hAnsi="Times New Roman"/>
          <w:sz w:val="28"/>
          <w:szCs w:val="28"/>
        </w:rPr>
      </w:pPr>
      <w:r>
        <w:rPr>
          <w:rFonts w:ascii="Times New Roman" w:eastAsiaTheme="minorHAnsi" w:hAnsi="Times New Roman"/>
          <w:sz w:val="28"/>
          <w:szCs w:val="28"/>
        </w:rPr>
        <w:lastRenderedPageBreak/>
        <w:t>Вместе с тем, з</w:t>
      </w:r>
      <w:r w:rsidR="008E1BC8">
        <w:rPr>
          <w:rFonts w:ascii="Times New Roman" w:eastAsiaTheme="minorHAnsi" w:hAnsi="Times New Roman"/>
          <w:sz w:val="28"/>
          <w:szCs w:val="28"/>
        </w:rPr>
        <w:t>апрос о предоставлении котировок может направляться с использованием любых сре</w:t>
      </w:r>
      <w:proofErr w:type="gramStart"/>
      <w:r w:rsidR="008E1BC8">
        <w:rPr>
          <w:rFonts w:ascii="Times New Roman" w:eastAsiaTheme="minorHAnsi" w:hAnsi="Times New Roman"/>
          <w:sz w:val="28"/>
          <w:szCs w:val="28"/>
        </w:rPr>
        <w:t>дств св</w:t>
      </w:r>
      <w:proofErr w:type="gramEnd"/>
      <w:r w:rsidR="008E1BC8">
        <w:rPr>
          <w:rFonts w:ascii="Times New Roman" w:eastAsiaTheme="minorHAnsi" w:hAnsi="Times New Roman"/>
          <w:sz w:val="28"/>
          <w:szCs w:val="28"/>
        </w:rPr>
        <w:t>язи, в том числе в форме электронного документа.</w:t>
      </w:r>
    </w:p>
    <w:p w:rsidR="008E1BC8" w:rsidRDefault="00DE2FD7" w:rsidP="00DE2FD7">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Необходимо запомнить, что п</w:t>
      </w:r>
      <w:r w:rsidR="008E1BC8">
        <w:rPr>
          <w:rFonts w:ascii="Times New Roman" w:eastAsiaTheme="minorHAnsi" w:hAnsi="Times New Roman"/>
          <w:sz w:val="28"/>
          <w:szCs w:val="28"/>
        </w:rPr>
        <w:t>рием заявок на участие в запросе котировок прекращается с наступлением срока вскрытия конвертов с заявками на участие в запросе котировок.</w:t>
      </w:r>
    </w:p>
    <w:p w:rsidR="00830EE4" w:rsidRDefault="00830EE4" w:rsidP="00DE2FD7">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 xml:space="preserve">Кроме того, законом предусмотрено </w:t>
      </w:r>
      <w:r w:rsidRPr="00830EE4">
        <w:rPr>
          <w:rFonts w:ascii="Times New Roman" w:eastAsiaTheme="minorHAnsi" w:hAnsi="Times New Roman"/>
          <w:sz w:val="28"/>
          <w:szCs w:val="28"/>
        </w:rPr>
        <w:t>проведени</w:t>
      </w:r>
      <w:r>
        <w:rPr>
          <w:rFonts w:ascii="Times New Roman" w:eastAsiaTheme="minorHAnsi" w:hAnsi="Times New Roman"/>
          <w:sz w:val="28"/>
          <w:szCs w:val="28"/>
        </w:rPr>
        <w:t>е</w:t>
      </w:r>
      <w:r w:rsidRPr="00830EE4">
        <w:rPr>
          <w:rFonts w:ascii="Times New Roman" w:eastAsiaTheme="minorHAnsi" w:hAnsi="Times New Roman"/>
          <w:sz w:val="28"/>
          <w:szCs w:val="28"/>
        </w:rPr>
        <w:t xml:space="preserve"> запроса котировок в электронной форме</w:t>
      </w:r>
      <w:r>
        <w:rPr>
          <w:rFonts w:ascii="Times New Roman" w:eastAsiaTheme="minorHAnsi" w:hAnsi="Times New Roman"/>
          <w:sz w:val="28"/>
          <w:szCs w:val="28"/>
        </w:rPr>
        <w:t>.</w:t>
      </w:r>
    </w:p>
    <w:p w:rsidR="00830EE4" w:rsidRDefault="00830EE4" w:rsidP="00830EE4">
      <w:pPr>
        <w:autoSpaceDE w:val="0"/>
        <w:autoSpaceDN w:val="0"/>
        <w:adjustRightInd w:val="0"/>
        <w:spacing w:after="0" w:line="240" w:lineRule="auto"/>
        <w:ind w:firstLine="540"/>
        <w:jc w:val="both"/>
        <w:rPr>
          <w:rFonts w:ascii="Times New Roman" w:eastAsiaTheme="minorHAnsi" w:hAnsi="Times New Roman"/>
          <w:sz w:val="28"/>
          <w:szCs w:val="28"/>
        </w:rPr>
      </w:pPr>
      <w:proofErr w:type="gramStart"/>
      <w:r>
        <w:rPr>
          <w:rFonts w:ascii="Times New Roman" w:eastAsiaTheme="minorHAnsi" w:hAnsi="Times New Roman"/>
          <w:sz w:val="28"/>
          <w:szCs w:val="28"/>
        </w:rPr>
        <w:t>Под запросом котировок в электронной форме понимается способ определения поставщика (подрядчика, исполнителя), при котором информация о закупке сообщается неограниченному кругу лиц путем размещения в единой информационной системе извещения о проведении запроса котировок в электронной форме, победителем такого запроса признается участник закупки, предложивший наиболее низкую цену контракта и соответствующий требованиям, установленным в извещении о проведении запроса котировок в электронной форме.</w:t>
      </w:r>
      <w:proofErr w:type="gramEnd"/>
    </w:p>
    <w:p w:rsidR="00830EE4" w:rsidRDefault="00830EE4" w:rsidP="00830EE4">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Согласно положениям ст. 82.2 Федерального закона № 44-ФЗ, заказчик обязан разместить в единой информационной системе извещение о проведении запроса котировок в электронной форме не менее чем за пять рабочих дней до даты истечения срока подачи заявок на участие в запросе котировок в электронной форме.</w:t>
      </w:r>
    </w:p>
    <w:p w:rsidR="00830EE4" w:rsidRPr="00830EE4" w:rsidRDefault="00830EE4" w:rsidP="00830EE4">
      <w:pPr>
        <w:autoSpaceDE w:val="0"/>
        <w:autoSpaceDN w:val="0"/>
        <w:adjustRightInd w:val="0"/>
        <w:spacing w:after="0" w:line="240" w:lineRule="auto"/>
        <w:ind w:firstLine="540"/>
        <w:jc w:val="both"/>
        <w:rPr>
          <w:rFonts w:ascii="Times New Roman" w:eastAsiaTheme="minorHAnsi" w:hAnsi="Times New Roman"/>
          <w:sz w:val="28"/>
          <w:szCs w:val="28"/>
        </w:rPr>
      </w:pPr>
      <w:r w:rsidRPr="00830EE4">
        <w:rPr>
          <w:rFonts w:ascii="Times New Roman" w:eastAsiaTheme="minorHAnsi" w:hAnsi="Times New Roman"/>
          <w:sz w:val="28"/>
          <w:szCs w:val="28"/>
        </w:rPr>
        <w:t>В извещении о проведении запроса котировок в электронной форме должна содержаться следующая информация:</w:t>
      </w:r>
    </w:p>
    <w:p w:rsidR="00830EE4" w:rsidRPr="00830EE4" w:rsidRDefault="00830EE4" w:rsidP="00830EE4">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w:t>
      </w:r>
      <w:r w:rsidRPr="00830EE4">
        <w:rPr>
          <w:rFonts w:ascii="Times New Roman" w:eastAsiaTheme="minorHAnsi" w:hAnsi="Times New Roman"/>
          <w:sz w:val="28"/>
          <w:szCs w:val="28"/>
        </w:rPr>
        <w:t xml:space="preserve"> адрес электронной площадки в информационно-телекоммуникационной сети </w:t>
      </w:r>
      <w:r>
        <w:rPr>
          <w:rFonts w:ascii="Times New Roman" w:eastAsiaTheme="minorHAnsi" w:hAnsi="Times New Roman"/>
          <w:sz w:val="28"/>
          <w:szCs w:val="28"/>
        </w:rPr>
        <w:t>«</w:t>
      </w:r>
      <w:r w:rsidRPr="00830EE4">
        <w:rPr>
          <w:rFonts w:ascii="Times New Roman" w:eastAsiaTheme="minorHAnsi" w:hAnsi="Times New Roman"/>
          <w:sz w:val="28"/>
          <w:szCs w:val="28"/>
        </w:rPr>
        <w:t>Интернет</w:t>
      </w:r>
      <w:r>
        <w:rPr>
          <w:rFonts w:ascii="Times New Roman" w:eastAsiaTheme="minorHAnsi" w:hAnsi="Times New Roman"/>
          <w:sz w:val="28"/>
          <w:szCs w:val="28"/>
        </w:rPr>
        <w:t>»</w:t>
      </w:r>
      <w:r w:rsidRPr="00830EE4">
        <w:rPr>
          <w:rFonts w:ascii="Times New Roman" w:eastAsiaTheme="minorHAnsi" w:hAnsi="Times New Roman"/>
          <w:sz w:val="28"/>
          <w:szCs w:val="28"/>
        </w:rPr>
        <w:t>;</w:t>
      </w:r>
    </w:p>
    <w:p w:rsidR="00830EE4" w:rsidRPr="00830EE4" w:rsidRDefault="00830EE4" w:rsidP="00830EE4">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w:t>
      </w:r>
      <w:r w:rsidRPr="00830EE4">
        <w:rPr>
          <w:rFonts w:ascii="Times New Roman" w:eastAsiaTheme="minorHAnsi" w:hAnsi="Times New Roman"/>
          <w:sz w:val="28"/>
          <w:szCs w:val="28"/>
        </w:rPr>
        <w:t xml:space="preserve"> дата и время окончания срока подачи заявок на участие в запросе котировок в электронной форме;</w:t>
      </w:r>
    </w:p>
    <w:p w:rsidR="00830EE4" w:rsidRPr="00830EE4" w:rsidRDefault="00830EE4" w:rsidP="00830EE4">
      <w:pPr>
        <w:autoSpaceDE w:val="0"/>
        <w:autoSpaceDN w:val="0"/>
        <w:adjustRightInd w:val="0"/>
        <w:spacing w:after="0" w:line="240" w:lineRule="auto"/>
        <w:ind w:firstLine="540"/>
        <w:jc w:val="both"/>
        <w:rPr>
          <w:rFonts w:ascii="Times New Roman" w:eastAsiaTheme="minorHAnsi" w:hAnsi="Times New Roman"/>
          <w:sz w:val="28"/>
          <w:szCs w:val="28"/>
        </w:rPr>
      </w:pPr>
      <w:proofErr w:type="gramStart"/>
      <w:r>
        <w:rPr>
          <w:rFonts w:ascii="Times New Roman" w:eastAsiaTheme="minorHAnsi" w:hAnsi="Times New Roman"/>
          <w:sz w:val="28"/>
          <w:szCs w:val="28"/>
        </w:rPr>
        <w:t>-</w:t>
      </w:r>
      <w:r w:rsidRPr="00830EE4">
        <w:rPr>
          <w:rFonts w:ascii="Times New Roman" w:eastAsiaTheme="minorHAnsi" w:hAnsi="Times New Roman"/>
          <w:sz w:val="28"/>
          <w:szCs w:val="28"/>
        </w:rPr>
        <w:t xml:space="preserve"> информация о контрактной службе, контрактном управляющем, ответственных за заключение контракта, срок, в течение которого победитель запроса котировок в электронной форме или иной участник такого запроса, с которым заключается контракт при уклонении победителя запроса котировок в электронной форме от заключения контракта, должен подписать контракт, условия признания победителя запроса котировок в электронной форме или иного участника такого запроса уклонившимися от заключения контракта;</w:t>
      </w:r>
      <w:proofErr w:type="gramEnd"/>
    </w:p>
    <w:p w:rsidR="00830EE4" w:rsidRPr="00830EE4" w:rsidRDefault="00830EE4" w:rsidP="00830EE4">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w:t>
      </w:r>
      <w:r w:rsidRPr="00830EE4">
        <w:rPr>
          <w:rFonts w:ascii="Times New Roman" w:eastAsiaTheme="minorHAnsi" w:hAnsi="Times New Roman"/>
          <w:sz w:val="28"/>
          <w:szCs w:val="28"/>
        </w:rPr>
        <w:t xml:space="preserve"> информация о возможности одностороннего отказа от исполнения контракта в соответствии с положениями частей 8 - 25 статьи 95 настоящего Федерального закона</w:t>
      </w:r>
      <w:r w:rsidR="00D34287">
        <w:rPr>
          <w:rFonts w:ascii="Times New Roman" w:eastAsiaTheme="minorHAnsi" w:hAnsi="Times New Roman"/>
          <w:sz w:val="28"/>
          <w:szCs w:val="28"/>
        </w:rPr>
        <w:t>.</w:t>
      </w:r>
    </w:p>
    <w:p w:rsidR="00830EE4" w:rsidRDefault="00830EE4" w:rsidP="00830EE4">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Кроме того,</w:t>
      </w:r>
      <w:r w:rsidRPr="00830EE4">
        <w:rPr>
          <w:rFonts w:ascii="Times New Roman" w:eastAsiaTheme="minorHAnsi" w:hAnsi="Times New Roman"/>
          <w:sz w:val="28"/>
          <w:szCs w:val="28"/>
        </w:rPr>
        <w:t xml:space="preserve"> </w:t>
      </w:r>
      <w:r>
        <w:rPr>
          <w:rFonts w:ascii="Times New Roman" w:eastAsiaTheme="minorHAnsi" w:hAnsi="Times New Roman"/>
          <w:sz w:val="28"/>
          <w:szCs w:val="28"/>
        </w:rPr>
        <w:t>к</w:t>
      </w:r>
      <w:r w:rsidRPr="00830EE4">
        <w:rPr>
          <w:rFonts w:ascii="Times New Roman" w:eastAsiaTheme="minorHAnsi" w:hAnsi="Times New Roman"/>
          <w:sz w:val="28"/>
          <w:szCs w:val="28"/>
        </w:rPr>
        <w:t xml:space="preserve"> извещению о проведении запроса котировок в электронной форме должен быть приложен проект контракта, заключаемого по результатам проведения такого запроса.</w:t>
      </w:r>
    </w:p>
    <w:p w:rsidR="00D34287" w:rsidRDefault="00D34287" w:rsidP="00D34287">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Важно знать, что</w:t>
      </w:r>
      <w:r w:rsidR="00874A40">
        <w:rPr>
          <w:rFonts w:ascii="Times New Roman" w:eastAsiaTheme="minorHAnsi" w:hAnsi="Times New Roman"/>
          <w:sz w:val="28"/>
          <w:szCs w:val="28"/>
        </w:rPr>
        <w:t xml:space="preserve"> в соответствии с </w:t>
      </w:r>
      <w:proofErr w:type="gramStart"/>
      <w:r w:rsidR="00874A40">
        <w:rPr>
          <w:rFonts w:ascii="Times New Roman" w:eastAsiaTheme="minorHAnsi" w:hAnsi="Times New Roman"/>
          <w:sz w:val="28"/>
          <w:szCs w:val="28"/>
        </w:rPr>
        <w:t>ч</w:t>
      </w:r>
      <w:proofErr w:type="gramEnd"/>
      <w:r w:rsidR="00874A40">
        <w:rPr>
          <w:rFonts w:ascii="Times New Roman" w:eastAsiaTheme="minorHAnsi" w:hAnsi="Times New Roman"/>
          <w:sz w:val="28"/>
          <w:szCs w:val="28"/>
        </w:rPr>
        <w:t>. 44 ст. 112 Федерального закона № 44-ФЗ</w:t>
      </w:r>
      <w:r>
        <w:rPr>
          <w:rFonts w:ascii="Times New Roman" w:eastAsiaTheme="minorHAnsi" w:hAnsi="Times New Roman"/>
          <w:sz w:val="28"/>
          <w:szCs w:val="28"/>
        </w:rPr>
        <w:t xml:space="preserve"> с 1 января 2019 года заказчики, уполномоченные органы и уполномоченные учреждения при осуществлении закупок товаров, работ, услуг для обеспечения государственных, муниципальных нужд не вправе проводить запрос котировок не в электронной форме.</w:t>
      </w:r>
    </w:p>
    <w:p w:rsidR="00D34287" w:rsidRDefault="00D34287" w:rsidP="00D34287">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 xml:space="preserve">Однако из вышеуказанного правила имеются исключения. </w:t>
      </w:r>
    </w:p>
    <w:p w:rsidR="00874A40" w:rsidRDefault="00D34287" w:rsidP="00874A40">
      <w:pPr>
        <w:autoSpaceDE w:val="0"/>
        <w:autoSpaceDN w:val="0"/>
        <w:adjustRightInd w:val="0"/>
        <w:spacing w:after="0" w:line="240" w:lineRule="auto"/>
        <w:ind w:firstLine="540"/>
        <w:jc w:val="both"/>
        <w:outlineLvl w:val="0"/>
        <w:rPr>
          <w:rFonts w:ascii="Times New Roman" w:eastAsiaTheme="minorHAnsi" w:hAnsi="Times New Roman"/>
          <w:b/>
          <w:bCs/>
          <w:sz w:val="28"/>
          <w:szCs w:val="28"/>
        </w:rPr>
      </w:pPr>
      <w:r>
        <w:rPr>
          <w:rFonts w:ascii="Times New Roman" w:eastAsiaTheme="minorHAnsi" w:hAnsi="Times New Roman"/>
          <w:sz w:val="28"/>
          <w:szCs w:val="28"/>
        </w:rPr>
        <w:lastRenderedPageBreak/>
        <w:t xml:space="preserve">Так, в соответствии с </w:t>
      </w:r>
      <w:proofErr w:type="gramStart"/>
      <w:r>
        <w:rPr>
          <w:rFonts w:ascii="Times New Roman" w:eastAsiaTheme="minorHAnsi" w:hAnsi="Times New Roman"/>
          <w:sz w:val="28"/>
          <w:szCs w:val="28"/>
        </w:rPr>
        <w:t>ч</w:t>
      </w:r>
      <w:proofErr w:type="gramEnd"/>
      <w:r>
        <w:rPr>
          <w:rFonts w:ascii="Times New Roman" w:eastAsiaTheme="minorHAnsi" w:hAnsi="Times New Roman"/>
          <w:sz w:val="28"/>
          <w:szCs w:val="28"/>
        </w:rPr>
        <w:t>. 44 ст. 112 Федерального закона № 4</w:t>
      </w:r>
      <w:r w:rsidR="00874A40">
        <w:rPr>
          <w:rFonts w:ascii="Times New Roman" w:eastAsiaTheme="minorHAnsi" w:hAnsi="Times New Roman"/>
          <w:sz w:val="28"/>
          <w:szCs w:val="28"/>
        </w:rPr>
        <w:t xml:space="preserve">4 </w:t>
      </w:r>
      <w:r>
        <w:rPr>
          <w:rFonts w:ascii="Times New Roman" w:eastAsiaTheme="minorHAnsi" w:hAnsi="Times New Roman"/>
          <w:sz w:val="28"/>
          <w:szCs w:val="28"/>
        </w:rPr>
        <w:t>- ФЗ</w:t>
      </w:r>
      <w:r w:rsidR="00874A40">
        <w:rPr>
          <w:rFonts w:ascii="Times New Roman" w:eastAsiaTheme="minorHAnsi" w:hAnsi="Times New Roman"/>
          <w:sz w:val="28"/>
          <w:szCs w:val="28"/>
        </w:rPr>
        <w:t xml:space="preserve"> </w:t>
      </w:r>
      <w:r w:rsidR="00874A40" w:rsidRPr="00874A40">
        <w:rPr>
          <w:rFonts w:ascii="Times New Roman" w:eastAsiaTheme="minorHAnsi" w:hAnsi="Times New Roman"/>
          <w:sz w:val="28"/>
          <w:szCs w:val="28"/>
        </w:rPr>
        <w:t xml:space="preserve">положения </w:t>
      </w:r>
      <w:hyperlink r:id="rId7" w:history="1">
        <w:r w:rsidR="00874A40" w:rsidRPr="00874A40">
          <w:rPr>
            <w:rFonts w:ascii="Times New Roman" w:eastAsiaTheme="minorHAnsi" w:hAnsi="Times New Roman"/>
            <w:sz w:val="28"/>
            <w:szCs w:val="28"/>
          </w:rPr>
          <w:t>части 43</w:t>
        </w:r>
      </w:hyperlink>
      <w:r w:rsidR="00874A40">
        <w:rPr>
          <w:rFonts w:ascii="Times New Roman" w:eastAsiaTheme="minorHAnsi" w:hAnsi="Times New Roman"/>
          <w:sz w:val="28"/>
          <w:szCs w:val="28"/>
        </w:rPr>
        <w:t xml:space="preserve"> данной статьи не распространяются на заказчиков</w:t>
      </w:r>
      <w:r w:rsidR="006731B5">
        <w:rPr>
          <w:rFonts w:ascii="Times New Roman" w:eastAsiaTheme="minorHAnsi" w:hAnsi="Times New Roman"/>
          <w:sz w:val="28"/>
          <w:szCs w:val="28"/>
        </w:rPr>
        <w:t>,</w:t>
      </w:r>
      <w:r w:rsidR="00874A40">
        <w:rPr>
          <w:rFonts w:ascii="Times New Roman" w:eastAsiaTheme="minorHAnsi" w:hAnsi="Times New Roman"/>
          <w:sz w:val="28"/>
          <w:szCs w:val="28"/>
        </w:rPr>
        <w:t xml:space="preserve"> в случае осуществления ими </w:t>
      </w:r>
      <w:r w:rsidR="006731B5">
        <w:rPr>
          <w:rFonts w:ascii="Times New Roman" w:eastAsiaTheme="minorHAnsi" w:hAnsi="Times New Roman"/>
          <w:sz w:val="28"/>
          <w:szCs w:val="28"/>
        </w:rPr>
        <w:t>отдельных</w:t>
      </w:r>
      <w:r w:rsidR="00874A40">
        <w:rPr>
          <w:rFonts w:ascii="Times New Roman" w:eastAsiaTheme="minorHAnsi" w:hAnsi="Times New Roman"/>
          <w:sz w:val="28"/>
          <w:szCs w:val="28"/>
        </w:rPr>
        <w:t xml:space="preserve"> закупок</w:t>
      </w:r>
      <w:r w:rsidR="006731B5">
        <w:rPr>
          <w:rFonts w:ascii="Times New Roman" w:eastAsiaTheme="minorHAnsi" w:hAnsi="Times New Roman"/>
          <w:sz w:val="28"/>
          <w:szCs w:val="28"/>
        </w:rPr>
        <w:t>, таких как</w:t>
      </w:r>
      <w:r w:rsidR="00874A40" w:rsidRPr="00874A40">
        <w:rPr>
          <w:rFonts w:ascii="Times New Roman" w:eastAsiaTheme="minorHAnsi" w:hAnsi="Times New Roman"/>
          <w:sz w:val="28"/>
          <w:szCs w:val="28"/>
        </w:rPr>
        <w:t>:</w:t>
      </w:r>
      <w:r w:rsidR="00874A40">
        <w:rPr>
          <w:rFonts w:ascii="Times New Roman" w:eastAsiaTheme="minorHAnsi" w:hAnsi="Times New Roman"/>
          <w:sz w:val="28"/>
          <w:szCs w:val="28"/>
        </w:rPr>
        <w:t xml:space="preserve"> </w:t>
      </w:r>
      <w:r w:rsidR="00874A40" w:rsidRPr="00874A40">
        <w:rPr>
          <w:rFonts w:ascii="Times New Roman" w:eastAsiaTheme="minorHAnsi" w:hAnsi="Times New Roman"/>
          <w:sz w:val="28"/>
          <w:szCs w:val="28"/>
        </w:rPr>
        <w:t>для обеспечения деятельности заказчика на территории иностранного государства</w:t>
      </w:r>
      <w:r w:rsidR="00874A40">
        <w:rPr>
          <w:rFonts w:ascii="Times New Roman" w:eastAsiaTheme="minorHAnsi" w:hAnsi="Times New Roman"/>
          <w:sz w:val="28"/>
          <w:szCs w:val="28"/>
        </w:rPr>
        <w:t xml:space="preserve">, </w:t>
      </w:r>
      <w:r w:rsidR="00874A40" w:rsidRPr="00874A40">
        <w:rPr>
          <w:rFonts w:ascii="Times New Roman" w:eastAsiaTheme="minorHAnsi" w:hAnsi="Times New Roman"/>
          <w:sz w:val="28"/>
          <w:szCs w:val="28"/>
        </w:rPr>
        <w:t>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w:t>
      </w:r>
      <w:r w:rsidR="00874A40">
        <w:rPr>
          <w:rFonts w:ascii="Times New Roman" w:eastAsiaTheme="minorHAnsi" w:hAnsi="Times New Roman"/>
          <w:sz w:val="28"/>
          <w:szCs w:val="28"/>
        </w:rPr>
        <w:t xml:space="preserve">, </w:t>
      </w:r>
      <w:r w:rsidR="00874A40" w:rsidRPr="00874A40">
        <w:rPr>
          <w:rFonts w:ascii="Times New Roman" w:eastAsiaTheme="minorHAnsi" w:hAnsi="Times New Roman"/>
          <w:sz w:val="28"/>
          <w:szCs w:val="28"/>
        </w:rPr>
        <w:t xml:space="preserve">в целях оказания гуманитарной помощи либо ликвидации последствий чрезвычайных ситуаций природного или техногенного характера; </w:t>
      </w:r>
      <w:proofErr w:type="gramStart"/>
      <w:r w:rsidR="00874A40" w:rsidRPr="00874A40">
        <w:rPr>
          <w:rFonts w:ascii="Times New Roman" w:eastAsiaTheme="minorHAnsi" w:hAnsi="Times New Roman"/>
          <w:sz w:val="28"/>
          <w:szCs w:val="28"/>
        </w:rPr>
        <w:t>при</w:t>
      </w:r>
      <w:proofErr w:type="gramEnd"/>
      <w:r w:rsidR="00874A40" w:rsidRPr="00874A40">
        <w:rPr>
          <w:rFonts w:ascii="Times New Roman" w:eastAsiaTheme="minorHAnsi" w:hAnsi="Times New Roman"/>
          <w:sz w:val="28"/>
          <w:szCs w:val="28"/>
        </w:rPr>
        <w:t xml:space="preserve"> </w:t>
      </w:r>
      <w:r w:rsidR="00874A40" w:rsidRPr="00874A40">
        <w:rPr>
          <w:rFonts w:ascii="Times New Roman" w:eastAsiaTheme="minorHAnsi" w:hAnsi="Times New Roman"/>
          <w:bCs/>
          <w:sz w:val="28"/>
          <w:szCs w:val="28"/>
        </w:rPr>
        <w:t>применения закрытых способов определения поставщиков (подрядчиков, исполнителей);</w:t>
      </w:r>
      <w:r w:rsidR="00874A40">
        <w:rPr>
          <w:rFonts w:ascii="Times New Roman" w:eastAsiaTheme="minorHAnsi" w:hAnsi="Times New Roman"/>
          <w:bCs/>
          <w:sz w:val="28"/>
          <w:szCs w:val="28"/>
        </w:rPr>
        <w:t xml:space="preserve"> при о</w:t>
      </w:r>
      <w:r w:rsidR="00874A40" w:rsidRPr="00874A40">
        <w:rPr>
          <w:rFonts w:ascii="Times New Roman" w:eastAsiaTheme="minorHAnsi" w:hAnsi="Times New Roman"/>
          <w:bCs/>
          <w:sz w:val="28"/>
          <w:szCs w:val="28"/>
        </w:rPr>
        <w:t>существлени</w:t>
      </w:r>
      <w:r w:rsidR="00874A40">
        <w:rPr>
          <w:rFonts w:ascii="Times New Roman" w:eastAsiaTheme="minorHAnsi" w:hAnsi="Times New Roman"/>
          <w:bCs/>
          <w:sz w:val="28"/>
          <w:szCs w:val="28"/>
        </w:rPr>
        <w:t>и</w:t>
      </w:r>
      <w:r w:rsidR="00874A40" w:rsidRPr="00874A40">
        <w:rPr>
          <w:rFonts w:ascii="Times New Roman" w:eastAsiaTheme="minorHAnsi" w:hAnsi="Times New Roman"/>
          <w:bCs/>
          <w:sz w:val="28"/>
          <w:szCs w:val="28"/>
        </w:rPr>
        <w:t xml:space="preserve"> закупки у единственного поставщика</w:t>
      </w:r>
      <w:r w:rsidR="00874A40">
        <w:rPr>
          <w:rFonts w:ascii="Times New Roman" w:eastAsiaTheme="minorHAnsi" w:hAnsi="Times New Roman"/>
          <w:bCs/>
          <w:sz w:val="28"/>
          <w:szCs w:val="28"/>
        </w:rPr>
        <w:t xml:space="preserve">, </w:t>
      </w:r>
      <w:r w:rsidR="00874A40" w:rsidRPr="00874A40">
        <w:rPr>
          <w:rFonts w:ascii="Times New Roman" w:eastAsiaTheme="minorHAnsi" w:hAnsi="Times New Roman"/>
          <w:bCs/>
          <w:sz w:val="28"/>
          <w:szCs w:val="28"/>
        </w:rPr>
        <w:t>осуществления закупок в соответствии с решением Правительства Российской Федерации</w:t>
      </w:r>
      <w:r w:rsidR="00874A40">
        <w:rPr>
          <w:rFonts w:ascii="Times New Roman" w:eastAsiaTheme="minorHAnsi" w:hAnsi="Times New Roman"/>
          <w:bCs/>
          <w:sz w:val="28"/>
          <w:szCs w:val="28"/>
        </w:rPr>
        <w:t xml:space="preserve">, а также при </w:t>
      </w:r>
      <w:r w:rsidR="00874A40" w:rsidRPr="00874A40">
        <w:rPr>
          <w:rFonts w:ascii="Times New Roman" w:eastAsiaTheme="minorHAnsi" w:hAnsi="Times New Roman"/>
          <w:bCs/>
          <w:sz w:val="28"/>
          <w:szCs w:val="28"/>
        </w:rPr>
        <w:t>осуществлени</w:t>
      </w:r>
      <w:r w:rsidR="00874A40">
        <w:rPr>
          <w:rFonts w:ascii="Times New Roman" w:eastAsiaTheme="minorHAnsi" w:hAnsi="Times New Roman"/>
          <w:bCs/>
          <w:sz w:val="28"/>
          <w:szCs w:val="28"/>
        </w:rPr>
        <w:t>и</w:t>
      </w:r>
      <w:r w:rsidR="00874A40" w:rsidRPr="00874A40">
        <w:rPr>
          <w:rFonts w:ascii="Times New Roman" w:eastAsiaTheme="minorHAnsi" w:hAnsi="Times New Roman"/>
          <w:bCs/>
          <w:sz w:val="28"/>
          <w:szCs w:val="28"/>
        </w:rPr>
        <w:t xml:space="preserve">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r w:rsidR="00874A40">
        <w:rPr>
          <w:rFonts w:ascii="Times New Roman" w:eastAsiaTheme="minorHAnsi" w:hAnsi="Times New Roman"/>
          <w:bCs/>
          <w:sz w:val="28"/>
          <w:szCs w:val="28"/>
        </w:rPr>
        <w:t>.</w:t>
      </w: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Pr="00F37579" w:rsidRDefault="008E1BC8" w:rsidP="00A91133">
      <w:pPr>
        <w:shd w:val="clear" w:color="auto" w:fill="FFFFFF"/>
        <w:spacing w:after="0" w:line="240" w:lineRule="exact"/>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Старший п</w:t>
      </w:r>
      <w:r w:rsidR="00A91133" w:rsidRPr="00F37579">
        <w:rPr>
          <w:rFonts w:ascii="Times New Roman" w:eastAsia="Times New Roman" w:hAnsi="Times New Roman"/>
          <w:bCs/>
          <w:sz w:val="28"/>
          <w:szCs w:val="28"/>
          <w:lang w:eastAsia="ru-RU"/>
        </w:rPr>
        <w:t>омощник</w:t>
      </w:r>
    </w:p>
    <w:p w:rsidR="00A91133" w:rsidRPr="00F37579"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городского прокурора                                                                                 С.В. Бесов</w:t>
      </w:r>
    </w:p>
    <w:p w:rsidR="00A91133" w:rsidRPr="00F37579"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Pr="00F37579"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«СОГЛАСОВАНО»</w:t>
      </w:r>
    </w:p>
    <w:p w:rsidR="00A91133" w:rsidRPr="00F37579"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Городской прокурор                                                                               В.И. Пушмин</w:t>
      </w:r>
    </w:p>
    <w:sectPr w:rsidR="00A91133" w:rsidSect="00D34287">
      <w:headerReference w:type="default" r:id="rId8"/>
      <w:pgSz w:w="11906" w:h="16838"/>
      <w:pgMar w:top="1134" w:right="851"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967" w:rsidRDefault="00240967" w:rsidP="00830EE4">
      <w:pPr>
        <w:spacing w:after="0" w:line="240" w:lineRule="auto"/>
      </w:pPr>
      <w:r>
        <w:separator/>
      </w:r>
    </w:p>
  </w:endnote>
  <w:endnote w:type="continuationSeparator" w:id="0">
    <w:p w:rsidR="00240967" w:rsidRDefault="00240967" w:rsidP="00830E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Calibri"/>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967" w:rsidRDefault="00240967" w:rsidP="00830EE4">
      <w:pPr>
        <w:spacing w:after="0" w:line="240" w:lineRule="auto"/>
      </w:pPr>
      <w:r>
        <w:separator/>
      </w:r>
    </w:p>
  </w:footnote>
  <w:footnote w:type="continuationSeparator" w:id="0">
    <w:p w:rsidR="00240967" w:rsidRDefault="00240967" w:rsidP="00830E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927594"/>
      <w:docPartObj>
        <w:docPartGallery w:val="Page Numbers (Top of Page)"/>
        <w:docPartUnique/>
      </w:docPartObj>
    </w:sdtPr>
    <w:sdtContent>
      <w:p w:rsidR="00830EE4" w:rsidRDefault="008203C0">
        <w:pPr>
          <w:pStyle w:val="a8"/>
          <w:jc w:val="center"/>
        </w:pPr>
        <w:fldSimple w:instr=" PAGE   \* MERGEFORMAT ">
          <w:r w:rsidR="00E0530E">
            <w:rPr>
              <w:noProof/>
            </w:rPr>
            <w:t>2</w:t>
          </w:r>
        </w:fldSimple>
      </w:p>
    </w:sdtContent>
  </w:sdt>
  <w:p w:rsidR="00830EE4" w:rsidRDefault="00830EE4">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B7C50"/>
    <w:rsid w:val="0002005A"/>
    <w:rsid w:val="0006456B"/>
    <w:rsid w:val="000960F5"/>
    <w:rsid w:val="000A27E9"/>
    <w:rsid w:val="000A789A"/>
    <w:rsid w:val="00106614"/>
    <w:rsid w:val="001353D1"/>
    <w:rsid w:val="00136870"/>
    <w:rsid w:val="0015137C"/>
    <w:rsid w:val="00160158"/>
    <w:rsid w:val="00163C29"/>
    <w:rsid w:val="0016430F"/>
    <w:rsid w:val="001700DB"/>
    <w:rsid w:val="00196A80"/>
    <w:rsid w:val="001B2752"/>
    <w:rsid w:val="001C69D0"/>
    <w:rsid w:val="001C7F71"/>
    <w:rsid w:val="001D2B25"/>
    <w:rsid w:val="001D489D"/>
    <w:rsid w:val="001E3D2C"/>
    <w:rsid w:val="0020167D"/>
    <w:rsid w:val="0021210D"/>
    <w:rsid w:val="00217378"/>
    <w:rsid w:val="00220AD9"/>
    <w:rsid w:val="00237FB4"/>
    <w:rsid w:val="00240967"/>
    <w:rsid w:val="00257E1B"/>
    <w:rsid w:val="00263C37"/>
    <w:rsid w:val="002757BA"/>
    <w:rsid w:val="00285326"/>
    <w:rsid w:val="00293254"/>
    <w:rsid w:val="00297C96"/>
    <w:rsid w:val="002A5F7D"/>
    <w:rsid w:val="002B0AE3"/>
    <w:rsid w:val="002B73C2"/>
    <w:rsid w:val="002C5623"/>
    <w:rsid w:val="002E178F"/>
    <w:rsid w:val="002E4BD7"/>
    <w:rsid w:val="002E6EE8"/>
    <w:rsid w:val="002E7538"/>
    <w:rsid w:val="002F6B05"/>
    <w:rsid w:val="003006F3"/>
    <w:rsid w:val="00302BA3"/>
    <w:rsid w:val="0031779A"/>
    <w:rsid w:val="00320680"/>
    <w:rsid w:val="00325769"/>
    <w:rsid w:val="00333673"/>
    <w:rsid w:val="00337966"/>
    <w:rsid w:val="003852CD"/>
    <w:rsid w:val="00397839"/>
    <w:rsid w:val="003A1C7B"/>
    <w:rsid w:val="003B1359"/>
    <w:rsid w:val="003B7AB7"/>
    <w:rsid w:val="003C4FEA"/>
    <w:rsid w:val="003C7BBF"/>
    <w:rsid w:val="003C7F38"/>
    <w:rsid w:val="003D471D"/>
    <w:rsid w:val="003D5049"/>
    <w:rsid w:val="003D58A8"/>
    <w:rsid w:val="003E4CD7"/>
    <w:rsid w:val="003E5B2E"/>
    <w:rsid w:val="003F5986"/>
    <w:rsid w:val="00414194"/>
    <w:rsid w:val="0042310A"/>
    <w:rsid w:val="00434007"/>
    <w:rsid w:val="00436B2B"/>
    <w:rsid w:val="00472BB7"/>
    <w:rsid w:val="004872AC"/>
    <w:rsid w:val="004951BE"/>
    <w:rsid w:val="004B18A0"/>
    <w:rsid w:val="004F7F5B"/>
    <w:rsid w:val="005003C9"/>
    <w:rsid w:val="00524C2B"/>
    <w:rsid w:val="00534D6E"/>
    <w:rsid w:val="00536ACB"/>
    <w:rsid w:val="005403E3"/>
    <w:rsid w:val="00577C9A"/>
    <w:rsid w:val="00582896"/>
    <w:rsid w:val="005942F0"/>
    <w:rsid w:val="005A2BA5"/>
    <w:rsid w:val="005D4195"/>
    <w:rsid w:val="005D775A"/>
    <w:rsid w:val="005E2CDB"/>
    <w:rsid w:val="005F65ED"/>
    <w:rsid w:val="0060373A"/>
    <w:rsid w:val="00625997"/>
    <w:rsid w:val="00647A1A"/>
    <w:rsid w:val="006531C4"/>
    <w:rsid w:val="00667342"/>
    <w:rsid w:val="006731B5"/>
    <w:rsid w:val="006731C3"/>
    <w:rsid w:val="00674C79"/>
    <w:rsid w:val="006B43A0"/>
    <w:rsid w:val="006B6058"/>
    <w:rsid w:val="006C7EBE"/>
    <w:rsid w:val="006D5377"/>
    <w:rsid w:val="006D5636"/>
    <w:rsid w:val="006E0496"/>
    <w:rsid w:val="006E3072"/>
    <w:rsid w:val="006E6A37"/>
    <w:rsid w:val="00732ECF"/>
    <w:rsid w:val="007470A2"/>
    <w:rsid w:val="007627BF"/>
    <w:rsid w:val="0076542C"/>
    <w:rsid w:val="00767945"/>
    <w:rsid w:val="00770DDA"/>
    <w:rsid w:val="007739F4"/>
    <w:rsid w:val="00775F9D"/>
    <w:rsid w:val="00776946"/>
    <w:rsid w:val="007B1A42"/>
    <w:rsid w:val="007B7C50"/>
    <w:rsid w:val="007C127E"/>
    <w:rsid w:val="007D008A"/>
    <w:rsid w:val="007D4195"/>
    <w:rsid w:val="007D6AB8"/>
    <w:rsid w:val="007F5BB7"/>
    <w:rsid w:val="0080690A"/>
    <w:rsid w:val="008108D4"/>
    <w:rsid w:val="0082023F"/>
    <w:rsid w:val="008203C0"/>
    <w:rsid w:val="008248D6"/>
    <w:rsid w:val="008300B5"/>
    <w:rsid w:val="00830EE4"/>
    <w:rsid w:val="00874A40"/>
    <w:rsid w:val="008A3131"/>
    <w:rsid w:val="008A6604"/>
    <w:rsid w:val="008C7844"/>
    <w:rsid w:val="008E1BC8"/>
    <w:rsid w:val="008E7370"/>
    <w:rsid w:val="008E76E7"/>
    <w:rsid w:val="008F4413"/>
    <w:rsid w:val="00901838"/>
    <w:rsid w:val="00902E0F"/>
    <w:rsid w:val="00907F39"/>
    <w:rsid w:val="00920868"/>
    <w:rsid w:val="009300E6"/>
    <w:rsid w:val="009349D8"/>
    <w:rsid w:val="009370DB"/>
    <w:rsid w:val="00951DF1"/>
    <w:rsid w:val="00967E35"/>
    <w:rsid w:val="00970D85"/>
    <w:rsid w:val="00973B36"/>
    <w:rsid w:val="00992E2A"/>
    <w:rsid w:val="00995C5D"/>
    <w:rsid w:val="00996B5D"/>
    <w:rsid w:val="009A44FC"/>
    <w:rsid w:val="009A659B"/>
    <w:rsid w:val="009C1817"/>
    <w:rsid w:val="009D6AEE"/>
    <w:rsid w:val="009D78B8"/>
    <w:rsid w:val="00A065D8"/>
    <w:rsid w:val="00A22D73"/>
    <w:rsid w:val="00A34CC0"/>
    <w:rsid w:val="00A36AF5"/>
    <w:rsid w:val="00A40DC9"/>
    <w:rsid w:val="00A91133"/>
    <w:rsid w:val="00A9518A"/>
    <w:rsid w:val="00AB1D3E"/>
    <w:rsid w:val="00AB408D"/>
    <w:rsid w:val="00AC249C"/>
    <w:rsid w:val="00AC5634"/>
    <w:rsid w:val="00AC5838"/>
    <w:rsid w:val="00AE0649"/>
    <w:rsid w:val="00AE09D1"/>
    <w:rsid w:val="00AE46F6"/>
    <w:rsid w:val="00B0203F"/>
    <w:rsid w:val="00B34646"/>
    <w:rsid w:val="00B61324"/>
    <w:rsid w:val="00B7003F"/>
    <w:rsid w:val="00B770FA"/>
    <w:rsid w:val="00B928BF"/>
    <w:rsid w:val="00B92A71"/>
    <w:rsid w:val="00BA3DDC"/>
    <w:rsid w:val="00BB2457"/>
    <w:rsid w:val="00BC23A8"/>
    <w:rsid w:val="00BC34DE"/>
    <w:rsid w:val="00BD6D4E"/>
    <w:rsid w:val="00BE091F"/>
    <w:rsid w:val="00C068EF"/>
    <w:rsid w:val="00C12521"/>
    <w:rsid w:val="00C26F13"/>
    <w:rsid w:val="00C3770E"/>
    <w:rsid w:val="00C44F8D"/>
    <w:rsid w:val="00C8359B"/>
    <w:rsid w:val="00C86590"/>
    <w:rsid w:val="00CB5E30"/>
    <w:rsid w:val="00CC52EE"/>
    <w:rsid w:val="00CE4655"/>
    <w:rsid w:val="00D01675"/>
    <w:rsid w:val="00D032EB"/>
    <w:rsid w:val="00D11E63"/>
    <w:rsid w:val="00D239E5"/>
    <w:rsid w:val="00D262D0"/>
    <w:rsid w:val="00D34287"/>
    <w:rsid w:val="00D55850"/>
    <w:rsid w:val="00D56080"/>
    <w:rsid w:val="00D614A9"/>
    <w:rsid w:val="00D62374"/>
    <w:rsid w:val="00D6611A"/>
    <w:rsid w:val="00D775B0"/>
    <w:rsid w:val="00DA5FC3"/>
    <w:rsid w:val="00DC5EB0"/>
    <w:rsid w:val="00DD027C"/>
    <w:rsid w:val="00DD33C8"/>
    <w:rsid w:val="00DD34DE"/>
    <w:rsid w:val="00DD44F6"/>
    <w:rsid w:val="00DE2FD7"/>
    <w:rsid w:val="00DE4B56"/>
    <w:rsid w:val="00E04FB3"/>
    <w:rsid w:val="00E0530E"/>
    <w:rsid w:val="00E26101"/>
    <w:rsid w:val="00E35B59"/>
    <w:rsid w:val="00E506AF"/>
    <w:rsid w:val="00E50816"/>
    <w:rsid w:val="00E5327D"/>
    <w:rsid w:val="00E577D7"/>
    <w:rsid w:val="00E656D6"/>
    <w:rsid w:val="00E774E5"/>
    <w:rsid w:val="00E82AC0"/>
    <w:rsid w:val="00E836E3"/>
    <w:rsid w:val="00E90793"/>
    <w:rsid w:val="00E94309"/>
    <w:rsid w:val="00EA3668"/>
    <w:rsid w:val="00EB0F05"/>
    <w:rsid w:val="00EB2374"/>
    <w:rsid w:val="00ED74E9"/>
    <w:rsid w:val="00EE0A4B"/>
    <w:rsid w:val="00EF0280"/>
    <w:rsid w:val="00EF42FE"/>
    <w:rsid w:val="00F112F4"/>
    <w:rsid w:val="00F23267"/>
    <w:rsid w:val="00F279CC"/>
    <w:rsid w:val="00F31137"/>
    <w:rsid w:val="00F47762"/>
    <w:rsid w:val="00F55A5F"/>
    <w:rsid w:val="00F56521"/>
    <w:rsid w:val="00F57632"/>
    <w:rsid w:val="00F81F70"/>
    <w:rsid w:val="00FA0C4F"/>
    <w:rsid w:val="00FA20CE"/>
    <w:rsid w:val="00FB77A5"/>
    <w:rsid w:val="00FC0748"/>
    <w:rsid w:val="00FD5B96"/>
    <w:rsid w:val="00FF7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 w:type="paragraph" w:styleId="a8">
    <w:name w:val="header"/>
    <w:basedOn w:val="a"/>
    <w:link w:val="a9"/>
    <w:uiPriority w:val="99"/>
    <w:unhideWhenUsed/>
    <w:rsid w:val="00830E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30EE4"/>
    <w:rPr>
      <w:rFonts w:ascii="Calibri" w:eastAsia="Calibri" w:hAnsi="Calibri" w:cs="Times New Roman"/>
    </w:rPr>
  </w:style>
  <w:style w:type="paragraph" w:styleId="aa">
    <w:name w:val="footer"/>
    <w:basedOn w:val="a"/>
    <w:link w:val="ab"/>
    <w:uiPriority w:val="99"/>
    <w:semiHidden/>
    <w:unhideWhenUsed/>
    <w:rsid w:val="00830EE4"/>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830EE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2454657">
      <w:bodyDiv w:val="1"/>
      <w:marLeft w:val="0"/>
      <w:marRight w:val="0"/>
      <w:marTop w:val="0"/>
      <w:marBottom w:val="0"/>
      <w:divBdr>
        <w:top w:val="none" w:sz="0" w:space="0" w:color="auto"/>
        <w:left w:val="none" w:sz="0" w:space="0" w:color="auto"/>
        <w:bottom w:val="none" w:sz="0" w:space="0" w:color="auto"/>
        <w:right w:val="none" w:sz="0" w:space="0" w:color="auto"/>
      </w:divBdr>
    </w:div>
    <w:div w:id="240067767">
      <w:bodyDiv w:val="1"/>
      <w:marLeft w:val="0"/>
      <w:marRight w:val="0"/>
      <w:marTop w:val="0"/>
      <w:marBottom w:val="0"/>
      <w:divBdr>
        <w:top w:val="none" w:sz="0" w:space="0" w:color="auto"/>
        <w:left w:val="none" w:sz="0" w:space="0" w:color="auto"/>
        <w:bottom w:val="none" w:sz="0" w:space="0" w:color="auto"/>
        <w:right w:val="none" w:sz="0" w:space="0" w:color="auto"/>
      </w:divBdr>
    </w:div>
    <w:div w:id="250553872">
      <w:bodyDiv w:val="1"/>
      <w:marLeft w:val="0"/>
      <w:marRight w:val="0"/>
      <w:marTop w:val="0"/>
      <w:marBottom w:val="0"/>
      <w:divBdr>
        <w:top w:val="none" w:sz="0" w:space="0" w:color="auto"/>
        <w:left w:val="none" w:sz="0" w:space="0" w:color="auto"/>
        <w:bottom w:val="none" w:sz="0" w:space="0" w:color="auto"/>
        <w:right w:val="none" w:sz="0" w:space="0" w:color="auto"/>
      </w:divBdr>
    </w:div>
    <w:div w:id="292445731">
      <w:bodyDiv w:val="1"/>
      <w:marLeft w:val="0"/>
      <w:marRight w:val="0"/>
      <w:marTop w:val="0"/>
      <w:marBottom w:val="0"/>
      <w:divBdr>
        <w:top w:val="none" w:sz="0" w:space="0" w:color="auto"/>
        <w:left w:val="none" w:sz="0" w:space="0" w:color="auto"/>
        <w:bottom w:val="none" w:sz="0" w:space="0" w:color="auto"/>
        <w:right w:val="none" w:sz="0" w:space="0" w:color="auto"/>
      </w:divBdr>
    </w:div>
    <w:div w:id="300353680">
      <w:bodyDiv w:val="1"/>
      <w:marLeft w:val="0"/>
      <w:marRight w:val="0"/>
      <w:marTop w:val="0"/>
      <w:marBottom w:val="0"/>
      <w:divBdr>
        <w:top w:val="none" w:sz="0" w:space="0" w:color="auto"/>
        <w:left w:val="none" w:sz="0" w:space="0" w:color="auto"/>
        <w:bottom w:val="none" w:sz="0" w:space="0" w:color="auto"/>
        <w:right w:val="none" w:sz="0" w:space="0" w:color="auto"/>
      </w:divBdr>
    </w:div>
    <w:div w:id="320236800">
      <w:bodyDiv w:val="1"/>
      <w:marLeft w:val="0"/>
      <w:marRight w:val="0"/>
      <w:marTop w:val="0"/>
      <w:marBottom w:val="0"/>
      <w:divBdr>
        <w:top w:val="none" w:sz="0" w:space="0" w:color="auto"/>
        <w:left w:val="none" w:sz="0" w:space="0" w:color="auto"/>
        <w:bottom w:val="none" w:sz="0" w:space="0" w:color="auto"/>
        <w:right w:val="none" w:sz="0" w:space="0" w:color="auto"/>
      </w:divBdr>
    </w:div>
    <w:div w:id="443232091">
      <w:bodyDiv w:val="1"/>
      <w:marLeft w:val="0"/>
      <w:marRight w:val="0"/>
      <w:marTop w:val="0"/>
      <w:marBottom w:val="0"/>
      <w:divBdr>
        <w:top w:val="none" w:sz="0" w:space="0" w:color="auto"/>
        <w:left w:val="none" w:sz="0" w:space="0" w:color="auto"/>
        <w:bottom w:val="none" w:sz="0" w:space="0" w:color="auto"/>
        <w:right w:val="none" w:sz="0" w:space="0" w:color="auto"/>
      </w:divBdr>
    </w:div>
    <w:div w:id="448207645">
      <w:bodyDiv w:val="1"/>
      <w:marLeft w:val="0"/>
      <w:marRight w:val="0"/>
      <w:marTop w:val="0"/>
      <w:marBottom w:val="0"/>
      <w:divBdr>
        <w:top w:val="none" w:sz="0" w:space="0" w:color="auto"/>
        <w:left w:val="none" w:sz="0" w:space="0" w:color="auto"/>
        <w:bottom w:val="none" w:sz="0" w:space="0" w:color="auto"/>
        <w:right w:val="none" w:sz="0" w:space="0" w:color="auto"/>
      </w:divBdr>
    </w:div>
    <w:div w:id="460656113">
      <w:bodyDiv w:val="1"/>
      <w:marLeft w:val="0"/>
      <w:marRight w:val="0"/>
      <w:marTop w:val="0"/>
      <w:marBottom w:val="0"/>
      <w:divBdr>
        <w:top w:val="none" w:sz="0" w:space="0" w:color="auto"/>
        <w:left w:val="none" w:sz="0" w:space="0" w:color="auto"/>
        <w:bottom w:val="none" w:sz="0" w:space="0" w:color="auto"/>
        <w:right w:val="none" w:sz="0" w:space="0" w:color="auto"/>
      </w:divBdr>
    </w:div>
    <w:div w:id="641231093">
      <w:bodyDiv w:val="1"/>
      <w:marLeft w:val="0"/>
      <w:marRight w:val="0"/>
      <w:marTop w:val="0"/>
      <w:marBottom w:val="0"/>
      <w:divBdr>
        <w:top w:val="none" w:sz="0" w:space="0" w:color="auto"/>
        <w:left w:val="none" w:sz="0" w:space="0" w:color="auto"/>
        <w:bottom w:val="none" w:sz="0" w:space="0" w:color="auto"/>
        <w:right w:val="none" w:sz="0" w:space="0" w:color="auto"/>
      </w:divBdr>
    </w:div>
    <w:div w:id="770857795">
      <w:bodyDiv w:val="1"/>
      <w:marLeft w:val="0"/>
      <w:marRight w:val="0"/>
      <w:marTop w:val="0"/>
      <w:marBottom w:val="0"/>
      <w:divBdr>
        <w:top w:val="none" w:sz="0" w:space="0" w:color="auto"/>
        <w:left w:val="none" w:sz="0" w:space="0" w:color="auto"/>
        <w:bottom w:val="none" w:sz="0" w:space="0" w:color="auto"/>
        <w:right w:val="none" w:sz="0" w:space="0" w:color="auto"/>
      </w:divBdr>
    </w:div>
    <w:div w:id="798886597">
      <w:bodyDiv w:val="1"/>
      <w:marLeft w:val="0"/>
      <w:marRight w:val="0"/>
      <w:marTop w:val="0"/>
      <w:marBottom w:val="0"/>
      <w:divBdr>
        <w:top w:val="none" w:sz="0" w:space="0" w:color="auto"/>
        <w:left w:val="none" w:sz="0" w:space="0" w:color="auto"/>
        <w:bottom w:val="none" w:sz="0" w:space="0" w:color="auto"/>
        <w:right w:val="none" w:sz="0" w:space="0" w:color="auto"/>
      </w:divBdr>
      <w:divsChild>
        <w:div w:id="410003930">
          <w:marLeft w:val="0"/>
          <w:marRight w:val="0"/>
          <w:marTop w:val="120"/>
          <w:marBottom w:val="0"/>
          <w:divBdr>
            <w:top w:val="none" w:sz="0" w:space="0" w:color="auto"/>
            <w:left w:val="none" w:sz="0" w:space="0" w:color="auto"/>
            <w:bottom w:val="none" w:sz="0" w:space="0" w:color="auto"/>
            <w:right w:val="none" w:sz="0" w:space="0" w:color="auto"/>
          </w:divBdr>
        </w:div>
        <w:div w:id="356009250">
          <w:marLeft w:val="0"/>
          <w:marRight w:val="0"/>
          <w:marTop w:val="120"/>
          <w:marBottom w:val="0"/>
          <w:divBdr>
            <w:top w:val="none" w:sz="0" w:space="0" w:color="auto"/>
            <w:left w:val="none" w:sz="0" w:space="0" w:color="auto"/>
            <w:bottom w:val="none" w:sz="0" w:space="0" w:color="auto"/>
            <w:right w:val="none" w:sz="0" w:space="0" w:color="auto"/>
          </w:divBdr>
        </w:div>
        <w:div w:id="1371224623">
          <w:marLeft w:val="0"/>
          <w:marRight w:val="0"/>
          <w:marTop w:val="120"/>
          <w:marBottom w:val="0"/>
          <w:divBdr>
            <w:top w:val="none" w:sz="0" w:space="0" w:color="auto"/>
            <w:left w:val="none" w:sz="0" w:space="0" w:color="auto"/>
            <w:bottom w:val="none" w:sz="0" w:space="0" w:color="auto"/>
            <w:right w:val="none" w:sz="0" w:space="0" w:color="auto"/>
          </w:divBdr>
        </w:div>
      </w:divsChild>
    </w:div>
    <w:div w:id="880285881">
      <w:bodyDiv w:val="1"/>
      <w:marLeft w:val="0"/>
      <w:marRight w:val="0"/>
      <w:marTop w:val="0"/>
      <w:marBottom w:val="0"/>
      <w:divBdr>
        <w:top w:val="none" w:sz="0" w:space="0" w:color="auto"/>
        <w:left w:val="none" w:sz="0" w:space="0" w:color="auto"/>
        <w:bottom w:val="none" w:sz="0" w:space="0" w:color="auto"/>
        <w:right w:val="none" w:sz="0" w:space="0" w:color="auto"/>
      </w:divBdr>
    </w:div>
    <w:div w:id="925923479">
      <w:bodyDiv w:val="1"/>
      <w:marLeft w:val="0"/>
      <w:marRight w:val="0"/>
      <w:marTop w:val="0"/>
      <w:marBottom w:val="0"/>
      <w:divBdr>
        <w:top w:val="none" w:sz="0" w:space="0" w:color="auto"/>
        <w:left w:val="none" w:sz="0" w:space="0" w:color="auto"/>
        <w:bottom w:val="none" w:sz="0" w:space="0" w:color="auto"/>
        <w:right w:val="none" w:sz="0" w:space="0" w:color="auto"/>
      </w:divBdr>
    </w:div>
    <w:div w:id="926183945">
      <w:bodyDiv w:val="1"/>
      <w:marLeft w:val="0"/>
      <w:marRight w:val="0"/>
      <w:marTop w:val="0"/>
      <w:marBottom w:val="0"/>
      <w:divBdr>
        <w:top w:val="none" w:sz="0" w:space="0" w:color="auto"/>
        <w:left w:val="none" w:sz="0" w:space="0" w:color="auto"/>
        <w:bottom w:val="none" w:sz="0" w:space="0" w:color="auto"/>
        <w:right w:val="none" w:sz="0" w:space="0" w:color="auto"/>
      </w:divBdr>
    </w:div>
    <w:div w:id="979387800">
      <w:bodyDiv w:val="1"/>
      <w:marLeft w:val="0"/>
      <w:marRight w:val="0"/>
      <w:marTop w:val="0"/>
      <w:marBottom w:val="0"/>
      <w:divBdr>
        <w:top w:val="none" w:sz="0" w:space="0" w:color="auto"/>
        <w:left w:val="none" w:sz="0" w:space="0" w:color="auto"/>
        <w:bottom w:val="none" w:sz="0" w:space="0" w:color="auto"/>
        <w:right w:val="none" w:sz="0" w:space="0" w:color="auto"/>
      </w:divBdr>
    </w:div>
    <w:div w:id="1005282986">
      <w:bodyDiv w:val="1"/>
      <w:marLeft w:val="0"/>
      <w:marRight w:val="0"/>
      <w:marTop w:val="0"/>
      <w:marBottom w:val="0"/>
      <w:divBdr>
        <w:top w:val="none" w:sz="0" w:space="0" w:color="auto"/>
        <w:left w:val="none" w:sz="0" w:space="0" w:color="auto"/>
        <w:bottom w:val="none" w:sz="0" w:space="0" w:color="auto"/>
        <w:right w:val="none" w:sz="0" w:space="0" w:color="auto"/>
      </w:divBdr>
    </w:div>
    <w:div w:id="1159156008">
      <w:bodyDiv w:val="1"/>
      <w:marLeft w:val="0"/>
      <w:marRight w:val="0"/>
      <w:marTop w:val="0"/>
      <w:marBottom w:val="0"/>
      <w:divBdr>
        <w:top w:val="none" w:sz="0" w:space="0" w:color="auto"/>
        <w:left w:val="none" w:sz="0" w:space="0" w:color="auto"/>
        <w:bottom w:val="none" w:sz="0" w:space="0" w:color="auto"/>
        <w:right w:val="none" w:sz="0" w:space="0" w:color="auto"/>
      </w:divBdr>
      <w:divsChild>
        <w:div w:id="926579812">
          <w:marLeft w:val="0"/>
          <w:marRight w:val="0"/>
          <w:marTop w:val="0"/>
          <w:marBottom w:val="0"/>
          <w:divBdr>
            <w:top w:val="none" w:sz="0" w:space="0" w:color="auto"/>
            <w:left w:val="none" w:sz="0" w:space="0" w:color="auto"/>
            <w:bottom w:val="none" w:sz="0" w:space="0" w:color="auto"/>
            <w:right w:val="none" w:sz="0" w:space="0" w:color="auto"/>
          </w:divBdr>
          <w:divsChild>
            <w:div w:id="847136107">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198003583">
      <w:bodyDiv w:val="1"/>
      <w:marLeft w:val="0"/>
      <w:marRight w:val="0"/>
      <w:marTop w:val="0"/>
      <w:marBottom w:val="0"/>
      <w:divBdr>
        <w:top w:val="none" w:sz="0" w:space="0" w:color="auto"/>
        <w:left w:val="none" w:sz="0" w:space="0" w:color="auto"/>
        <w:bottom w:val="none" w:sz="0" w:space="0" w:color="auto"/>
        <w:right w:val="none" w:sz="0" w:space="0" w:color="auto"/>
      </w:divBdr>
    </w:div>
    <w:div w:id="1237857308">
      <w:bodyDiv w:val="1"/>
      <w:marLeft w:val="0"/>
      <w:marRight w:val="0"/>
      <w:marTop w:val="0"/>
      <w:marBottom w:val="0"/>
      <w:divBdr>
        <w:top w:val="none" w:sz="0" w:space="0" w:color="auto"/>
        <w:left w:val="none" w:sz="0" w:space="0" w:color="auto"/>
        <w:bottom w:val="none" w:sz="0" w:space="0" w:color="auto"/>
        <w:right w:val="none" w:sz="0" w:space="0" w:color="auto"/>
      </w:divBdr>
    </w:div>
    <w:div w:id="1287656833">
      <w:bodyDiv w:val="1"/>
      <w:marLeft w:val="0"/>
      <w:marRight w:val="0"/>
      <w:marTop w:val="0"/>
      <w:marBottom w:val="0"/>
      <w:divBdr>
        <w:top w:val="none" w:sz="0" w:space="0" w:color="auto"/>
        <w:left w:val="none" w:sz="0" w:space="0" w:color="auto"/>
        <w:bottom w:val="none" w:sz="0" w:space="0" w:color="auto"/>
        <w:right w:val="none" w:sz="0" w:space="0" w:color="auto"/>
      </w:divBdr>
    </w:div>
    <w:div w:id="1337465989">
      <w:bodyDiv w:val="1"/>
      <w:marLeft w:val="0"/>
      <w:marRight w:val="0"/>
      <w:marTop w:val="0"/>
      <w:marBottom w:val="0"/>
      <w:divBdr>
        <w:top w:val="none" w:sz="0" w:space="0" w:color="auto"/>
        <w:left w:val="none" w:sz="0" w:space="0" w:color="auto"/>
        <w:bottom w:val="none" w:sz="0" w:space="0" w:color="auto"/>
        <w:right w:val="none" w:sz="0" w:space="0" w:color="auto"/>
      </w:divBdr>
    </w:div>
    <w:div w:id="1340430674">
      <w:bodyDiv w:val="1"/>
      <w:marLeft w:val="0"/>
      <w:marRight w:val="0"/>
      <w:marTop w:val="0"/>
      <w:marBottom w:val="0"/>
      <w:divBdr>
        <w:top w:val="none" w:sz="0" w:space="0" w:color="auto"/>
        <w:left w:val="none" w:sz="0" w:space="0" w:color="auto"/>
        <w:bottom w:val="none" w:sz="0" w:space="0" w:color="auto"/>
        <w:right w:val="none" w:sz="0" w:space="0" w:color="auto"/>
      </w:divBdr>
    </w:div>
    <w:div w:id="1342581802">
      <w:bodyDiv w:val="1"/>
      <w:marLeft w:val="0"/>
      <w:marRight w:val="0"/>
      <w:marTop w:val="0"/>
      <w:marBottom w:val="0"/>
      <w:divBdr>
        <w:top w:val="none" w:sz="0" w:space="0" w:color="auto"/>
        <w:left w:val="none" w:sz="0" w:space="0" w:color="auto"/>
        <w:bottom w:val="none" w:sz="0" w:space="0" w:color="auto"/>
        <w:right w:val="none" w:sz="0" w:space="0" w:color="auto"/>
      </w:divBdr>
    </w:div>
    <w:div w:id="1352998852">
      <w:bodyDiv w:val="1"/>
      <w:marLeft w:val="0"/>
      <w:marRight w:val="0"/>
      <w:marTop w:val="0"/>
      <w:marBottom w:val="0"/>
      <w:divBdr>
        <w:top w:val="none" w:sz="0" w:space="0" w:color="auto"/>
        <w:left w:val="none" w:sz="0" w:space="0" w:color="auto"/>
        <w:bottom w:val="none" w:sz="0" w:space="0" w:color="auto"/>
        <w:right w:val="none" w:sz="0" w:space="0" w:color="auto"/>
      </w:divBdr>
    </w:div>
    <w:div w:id="1367871506">
      <w:bodyDiv w:val="1"/>
      <w:marLeft w:val="0"/>
      <w:marRight w:val="0"/>
      <w:marTop w:val="0"/>
      <w:marBottom w:val="0"/>
      <w:divBdr>
        <w:top w:val="none" w:sz="0" w:space="0" w:color="auto"/>
        <w:left w:val="none" w:sz="0" w:space="0" w:color="auto"/>
        <w:bottom w:val="none" w:sz="0" w:space="0" w:color="auto"/>
        <w:right w:val="none" w:sz="0" w:space="0" w:color="auto"/>
      </w:divBdr>
      <w:divsChild>
        <w:div w:id="1737163912">
          <w:marLeft w:val="0"/>
          <w:marRight w:val="0"/>
          <w:marTop w:val="0"/>
          <w:marBottom w:val="0"/>
          <w:divBdr>
            <w:top w:val="none" w:sz="0" w:space="0" w:color="auto"/>
            <w:left w:val="none" w:sz="0" w:space="0" w:color="auto"/>
            <w:bottom w:val="none" w:sz="0" w:space="0" w:color="auto"/>
            <w:right w:val="none" w:sz="0" w:space="0" w:color="auto"/>
          </w:divBdr>
        </w:div>
      </w:divsChild>
    </w:div>
    <w:div w:id="1403288996">
      <w:bodyDiv w:val="1"/>
      <w:marLeft w:val="0"/>
      <w:marRight w:val="0"/>
      <w:marTop w:val="0"/>
      <w:marBottom w:val="0"/>
      <w:divBdr>
        <w:top w:val="none" w:sz="0" w:space="0" w:color="auto"/>
        <w:left w:val="none" w:sz="0" w:space="0" w:color="auto"/>
        <w:bottom w:val="none" w:sz="0" w:space="0" w:color="auto"/>
        <w:right w:val="none" w:sz="0" w:space="0" w:color="auto"/>
      </w:divBdr>
    </w:div>
    <w:div w:id="1419331288">
      <w:bodyDiv w:val="1"/>
      <w:marLeft w:val="0"/>
      <w:marRight w:val="0"/>
      <w:marTop w:val="0"/>
      <w:marBottom w:val="0"/>
      <w:divBdr>
        <w:top w:val="none" w:sz="0" w:space="0" w:color="auto"/>
        <w:left w:val="none" w:sz="0" w:space="0" w:color="auto"/>
        <w:bottom w:val="none" w:sz="0" w:space="0" w:color="auto"/>
        <w:right w:val="none" w:sz="0" w:space="0" w:color="auto"/>
      </w:divBdr>
    </w:div>
    <w:div w:id="1543399076">
      <w:bodyDiv w:val="1"/>
      <w:marLeft w:val="0"/>
      <w:marRight w:val="0"/>
      <w:marTop w:val="0"/>
      <w:marBottom w:val="0"/>
      <w:divBdr>
        <w:top w:val="none" w:sz="0" w:space="0" w:color="auto"/>
        <w:left w:val="none" w:sz="0" w:space="0" w:color="auto"/>
        <w:bottom w:val="none" w:sz="0" w:space="0" w:color="auto"/>
        <w:right w:val="none" w:sz="0" w:space="0" w:color="auto"/>
      </w:divBdr>
    </w:div>
    <w:div w:id="1577935602">
      <w:bodyDiv w:val="1"/>
      <w:marLeft w:val="0"/>
      <w:marRight w:val="0"/>
      <w:marTop w:val="0"/>
      <w:marBottom w:val="0"/>
      <w:divBdr>
        <w:top w:val="none" w:sz="0" w:space="0" w:color="auto"/>
        <w:left w:val="none" w:sz="0" w:space="0" w:color="auto"/>
        <w:bottom w:val="none" w:sz="0" w:space="0" w:color="auto"/>
        <w:right w:val="none" w:sz="0" w:space="0" w:color="auto"/>
      </w:divBdr>
    </w:div>
    <w:div w:id="1595088240">
      <w:bodyDiv w:val="1"/>
      <w:marLeft w:val="0"/>
      <w:marRight w:val="0"/>
      <w:marTop w:val="0"/>
      <w:marBottom w:val="0"/>
      <w:divBdr>
        <w:top w:val="none" w:sz="0" w:space="0" w:color="auto"/>
        <w:left w:val="none" w:sz="0" w:space="0" w:color="auto"/>
        <w:bottom w:val="none" w:sz="0" w:space="0" w:color="auto"/>
        <w:right w:val="none" w:sz="0" w:space="0" w:color="auto"/>
      </w:divBdr>
    </w:div>
    <w:div w:id="1608000636">
      <w:bodyDiv w:val="1"/>
      <w:marLeft w:val="0"/>
      <w:marRight w:val="0"/>
      <w:marTop w:val="0"/>
      <w:marBottom w:val="0"/>
      <w:divBdr>
        <w:top w:val="none" w:sz="0" w:space="0" w:color="auto"/>
        <w:left w:val="none" w:sz="0" w:space="0" w:color="auto"/>
        <w:bottom w:val="none" w:sz="0" w:space="0" w:color="auto"/>
        <w:right w:val="none" w:sz="0" w:space="0" w:color="auto"/>
      </w:divBdr>
    </w:div>
    <w:div w:id="1613246191">
      <w:bodyDiv w:val="1"/>
      <w:marLeft w:val="0"/>
      <w:marRight w:val="0"/>
      <w:marTop w:val="0"/>
      <w:marBottom w:val="0"/>
      <w:divBdr>
        <w:top w:val="none" w:sz="0" w:space="0" w:color="auto"/>
        <w:left w:val="none" w:sz="0" w:space="0" w:color="auto"/>
        <w:bottom w:val="none" w:sz="0" w:space="0" w:color="auto"/>
        <w:right w:val="none" w:sz="0" w:space="0" w:color="auto"/>
      </w:divBdr>
    </w:div>
    <w:div w:id="1638802713">
      <w:bodyDiv w:val="1"/>
      <w:marLeft w:val="0"/>
      <w:marRight w:val="0"/>
      <w:marTop w:val="0"/>
      <w:marBottom w:val="0"/>
      <w:divBdr>
        <w:top w:val="none" w:sz="0" w:space="0" w:color="auto"/>
        <w:left w:val="none" w:sz="0" w:space="0" w:color="auto"/>
        <w:bottom w:val="none" w:sz="0" w:space="0" w:color="auto"/>
        <w:right w:val="none" w:sz="0" w:space="0" w:color="auto"/>
      </w:divBdr>
    </w:div>
    <w:div w:id="1658345173">
      <w:bodyDiv w:val="1"/>
      <w:marLeft w:val="0"/>
      <w:marRight w:val="0"/>
      <w:marTop w:val="0"/>
      <w:marBottom w:val="0"/>
      <w:divBdr>
        <w:top w:val="none" w:sz="0" w:space="0" w:color="auto"/>
        <w:left w:val="none" w:sz="0" w:space="0" w:color="auto"/>
        <w:bottom w:val="none" w:sz="0" w:space="0" w:color="auto"/>
        <w:right w:val="none" w:sz="0" w:space="0" w:color="auto"/>
      </w:divBdr>
      <w:divsChild>
        <w:div w:id="25642212">
          <w:marLeft w:val="0"/>
          <w:marRight w:val="0"/>
          <w:marTop w:val="0"/>
          <w:marBottom w:val="0"/>
          <w:divBdr>
            <w:top w:val="none" w:sz="0" w:space="0" w:color="auto"/>
            <w:left w:val="none" w:sz="0" w:space="0" w:color="auto"/>
            <w:bottom w:val="none" w:sz="0" w:space="0" w:color="auto"/>
            <w:right w:val="none" w:sz="0" w:space="0" w:color="auto"/>
          </w:divBdr>
          <w:divsChild>
            <w:div w:id="1275093322">
              <w:marLeft w:val="560"/>
              <w:marRight w:val="0"/>
              <w:marTop w:val="0"/>
              <w:marBottom w:val="0"/>
              <w:divBdr>
                <w:top w:val="none" w:sz="0" w:space="0" w:color="auto"/>
                <w:left w:val="none" w:sz="0" w:space="0" w:color="auto"/>
                <w:bottom w:val="none" w:sz="0" w:space="0" w:color="auto"/>
                <w:right w:val="none" w:sz="0" w:space="0" w:color="auto"/>
              </w:divBdr>
            </w:div>
          </w:divsChild>
        </w:div>
        <w:div w:id="899554172">
          <w:marLeft w:val="0"/>
          <w:marRight w:val="0"/>
          <w:marTop w:val="0"/>
          <w:marBottom w:val="0"/>
          <w:divBdr>
            <w:top w:val="none" w:sz="0" w:space="0" w:color="auto"/>
            <w:left w:val="none" w:sz="0" w:space="0" w:color="auto"/>
            <w:bottom w:val="none" w:sz="0" w:space="0" w:color="auto"/>
            <w:right w:val="none" w:sz="0" w:space="0" w:color="auto"/>
          </w:divBdr>
          <w:divsChild>
            <w:div w:id="2092656015">
              <w:marLeft w:val="560"/>
              <w:marRight w:val="0"/>
              <w:marTop w:val="0"/>
              <w:marBottom w:val="0"/>
              <w:divBdr>
                <w:top w:val="none" w:sz="0" w:space="0" w:color="auto"/>
                <w:left w:val="none" w:sz="0" w:space="0" w:color="auto"/>
                <w:bottom w:val="none" w:sz="0" w:space="0" w:color="auto"/>
                <w:right w:val="none" w:sz="0" w:space="0" w:color="auto"/>
              </w:divBdr>
            </w:div>
          </w:divsChild>
        </w:div>
        <w:div w:id="1841387859">
          <w:marLeft w:val="0"/>
          <w:marRight w:val="0"/>
          <w:marTop w:val="0"/>
          <w:marBottom w:val="0"/>
          <w:divBdr>
            <w:top w:val="none" w:sz="0" w:space="0" w:color="auto"/>
            <w:left w:val="none" w:sz="0" w:space="0" w:color="auto"/>
            <w:bottom w:val="none" w:sz="0" w:space="0" w:color="auto"/>
            <w:right w:val="none" w:sz="0" w:space="0" w:color="auto"/>
          </w:divBdr>
          <w:divsChild>
            <w:div w:id="60912554">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681421966">
      <w:bodyDiv w:val="1"/>
      <w:marLeft w:val="0"/>
      <w:marRight w:val="0"/>
      <w:marTop w:val="0"/>
      <w:marBottom w:val="0"/>
      <w:divBdr>
        <w:top w:val="none" w:sz="0" w:space="0" w:color="auto"/>
        <w:left w:val="none" w:sz="0" w:space="0" w:color="auto"/>
        <w:bottom w:val="none" w:sz="0" w:space="0" w:color="auto"/>
        <w:right w:val="none" w:sz="0" w:space="0" w:color="auto"/>
      </w:divBdr>
    </w:div>
    <w:div w:id="1796172588">
      <w:bodyDiv w:val="1"/>
      <w:marLeft w:val="0"/>
      <w:marRight w:val="0"/>
      <w:marTop w:val="0"/>
      <w:marBottom w:val="0"/>
      <w:divBdr>
        <w:top w:val="none" w:sz="0" w:space="0" w:color="auto"/>
        <w:left w:val="none" w:sz="0" w:space="0" w:color="auto"/>
        <w:bottom w:val="none" w:sz="0" w:space="0" w:color="auto"/>
        <w:right w:val="none" w:sz="0" w:space="0" w:color="auto"/>
      </w:divBdr>
    </w:div>
    <w:div w:id="1895658398">
      <w:bodyDiv w:val="1"/>
      <w:marLeft w:val="0"/>
      <w:marRight w:val="0"/>
      <w:marTop w:val="0"/>
      <w:marBottom w:val="0"/>
      <w:divBdr>
        <w:top w:val="none" w:sz="0" w:space="0" w:color="auto"/>
        <w:left w:val="none" w:sz="0" w:space="0" w:color="auto"/>
        <w:bottom w:val="none" w:sz="0" w:space="0" w:color="auto"/>
        <w:right w:val="none" w:sz="0" w:space="0" w:color="auto"/>
      </w:divBdr>
    </w:div>
    <w:div w:id="1924218828">
      <w:bodyDiv w:val="1"/>
      <w:marLeft w:val="0"/>
      <w:marRight w:val="0"/>
      <w:marTop w:val="0"/>
      <w:marBottom w:val="0"/>
      <w:divBdr>
        <w:top w:val="none" w:sz="0" w:space="0" w:color="auto"/>
        <w:left w:val="none" w:sz="0" w:space="0" w:color="auto"/>
        <w:bottom w:val="none" w:sz="0" w:space="0" w:color="auto"/>
        <w:right w:val="none" w:sz="0" w:space="0" w:color="auto"/>
      </w:divBdr>
    </w:div>
    <w:div w:id="1926452131">
      <w:bodyDiv w:val="1"/>
      <w:marLeft w:val="0"/>
      <w:marRight w:val="0"/>
      <w:marTop w:val="0"/>
      <w:marBottom w:val="0"/>
      <w:divBdr>
        <w:top w:val="none" w:sz="0" w:space="0" w:color="auto"/>
        <w:left w:val="none" w:sz="0" w:space="0" w:color="auto"/>
        <w:bottom w:val="none" w:sz="0" w:space="0" w:color="auto"/>
        <w:right w:val="none" w:sz="0" w:space="0" w:color="auto"/>
      </w:divBdr>
    </w:div>
    <w:div w:id="21340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821AA398B2D929DB5305B7F9719F735BE863F354AFBFA794C076B879B075A0772A7D2E728C56BD7F658CA8F236CC45D9B057E5D42DF1xAo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4F5DDD-2B71-44E7-B850-8CB0CCC9D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1016</Words>
  <Characters>5797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Sergey Golovin</cp:lastModifiedBy>
  <cp:revision>9</cp:revision>
  <cp:lastPrinted>2019-04-03T23:01:00Z</cp:lastPrinted>
  <dcterms:created xsi:type="dcterms:W3CDTF">2018-03-11T08:09:00Z</dcterms:created>
  <dcterms:modified xsi:type="dcterms:W3CDTF">2019-04-03T23:55:00Z</dcterms:modified>
</cp:coreProperties>
</file>