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182" w:rsidRDefault="00211182" w:rsidP="002111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04.08.2017</w:t>
      </w:r>
    </w:p>
    <w:p w:rsidR="00211182" w:rsidRPr="00211182" w:rsidRDefault="00211182" w:rsidP="002111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</w:p>
    <w:p w:rsidR="00211182" w:rsidRPr="00211182" w:rsidRDefault="00211182" w:rsidP="002111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211182">
        <w:rPr>
          <w:color w:val="000000"/>
          <w:sz w:val="26"/>
          <w:szCs w:val="26"/>
        </w:rPr>
        <w:t>Действующим законодательством Российской Федерации определена ответственность за причастность к терроризму не только для граждан, но и для организаций.</w:t>
      </w:r>
    </w:p>
    <w:p w:rsidR="00211182" w:rsidRPr="00211182" w:rsidRDefault="00211182" w:rsidP="002111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proofErr w:type="gramStart"/>
      <w:r w:rsidRPr="00211182">
        <w:rPr>
          <w:color w:val="000000"/>
          <w:sz w:val="26"/>
          <w:szCs w:val="26"/>
        </w:rPr>
        <w:t>Так, согласно ст. 24 Федерального закона от 06.03.2006 № 35-ФЗ «О противодействии терроризму» (далее – Федеральный закон № 35-ФЗ) в Российской Федерации запрещаются создание и деятельность организаций, цели или действия которых направлены на пропаганду, оправдание и поддержку терроризма или совершение преступлений, предусмотренных</w:t>
      </w:r>
      <w:r>
        <w:rPr>
          <w:color w:val="000000"/>
          <w:sz w:val="26"/>
          <w:szCs w:val="26"/>
        </w:rPr>
        <w:t xml:space="preserve"> </w:t>
      </w:r>
      <w:r w:rsidRPr="00211182">
        <w:rPr>
          <w:color w:val="000000"/>
          <w:sz w:val="26"/>
          <w:szCs w:val="26"/>
        </w:rPr>
        <w:t>статьями 205 - 206, 208, 211, 220, 221, 277 - 280, 282.1 - 282.3, 360 и 361 Уголовного кодекса Российской Федерации (далее – УК РФ).</w:t>
      </w:r>
      <w:proofErr w:type="gramEnd"/>
    </w:p>
    <w:p w:rsidR="00211182" w:rsidRPr="00211182" w:rsidRDefault="00211182" w:rsidP="002111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proofErr w:type="gramStart"/>
      <w:r w:rsidRPr="00211182">
        <w:rPr>
          <w:color w:val="000000"/>
          <w:sz w:val="26"/>
          <w:szCs w:val="26"/>
        </w:rPr>
        <w:t>Необходимо учитывать, что организация признается террористической и подлежит ликвидации, а ее деятельность – запрещению, только по решению суда на основании заявления Генерального прокурора Российской Федерации или подчиненного ему прокурора в случае, если от имени или в интересах организации осуществляются организация, подготовка и совершение преступлений, предусмотренных вышеуказанными статьями УК РФ, а также в случае, если указанные действия осуществляет лицо, которое контролирует реализацию</w:t>
      </w:r>
      <w:proofErr w:type="gramEnd"/>
      <w:r w:rsidRPr="00211182">
        <w:rPr>
          <w:color w:val="000000"/>
          <w:sz w:val="26"/>
          <w:szCs w:val="26"/>
        </w:rPr>
        <w:t xml:space="preserve"> организацией ее прав и обязанностей. Решение суда о ликвидации организации либо запрете ее деятельности распространяется на региональные и другие структурные подразделения организации.</w:t>
      </w:r>
    </w:p>
    <w:p w:rsidR="00211182" w:rsidRPr="00211182" w:rsidRDefault="00211182" w:rsidP="002111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211182">
        <w:rPr>
          <w:color w:val="000000"/>
          <w:sz w:val="26"/>
          <w:szCs w:val="26"/>
        </w:rPr>
        <w:t>Кроме того, террористической организацией, деятельность которой подлежит запрещению (а при наличии организационно-правовой формы - ликвидации), также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сообщества, предусмотренного ст. 205.4 УК РФ, за руководство этим сообществом или участие в нем.</w:t>
      </w:r>
    </w:p>
    <w:p w:rsidR="00211182" w:rsidRPr="00211182" w:rsidRDefault="00211182" w:rsidP="002111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proofErr w:type="gramStart"/>
      <w:r w:rsidRPr="00211182">
        <w:rPr>
          <w:color w:val="000000"/>
          <w:sz w:val="26"/>
          <w:szCs w:val="26"/>
        </w:rPr>
        <w:t>Важно знать, что федеральный орган исполнительной власти в области обеспечения безопасности ведет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данный список в соответствии с ч. 5 ст. 24 Федерального закона № 35-ФЗ подлежит опубликованию в официальных периодических изданиях, определенных Правительством Российской Федерации, таковым является Российская газета.</w:t>
      </w:r>
      <w:proofErr w:type="gramEnd"/>
    </w:p>
    <w:p w:rsidR="00211182" w:rsidRPr="00211182" w:rsidRDefault="00211182" w:rsidP="002111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211182">
        <w:rPr>
          <w:color w:val="000000"/>
          <w:sz w:val="26"/>
          <w:szCs w:val="26"/>
        </w:rPr>
        <w:t>Таким образом, в случае если у Вас имеется достоверная информация о том, что деятельность какой-либо организации направлена на любую поддержку терроризма во всех её проявлениях, необходимо незамедлительно обратиться в правоохранительные органы.</w:t>
      </w:r>
    </w:p>
    <w:p w:rsidR="00211182" w:rsidRPr="00211182" w:rsidRDefault="00211182" w:rsidP="002111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</w:p>
    <w:p w:rsidR="00211182" w:rsidRPr="00211182" w:rsidRDefault="00211182" w:rsidP="002111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211182">
        <w:rPr>
          <w:color w:val="000000"/>
          <w:sz w:val="26"/>
          <w:szCs w:val="26"/>
        </w:rPr>
        <w:t>Помощник</w:t>
      </w:r>
    </w:p>
    <w:p w:rsidR="00211182" w:rsidRPr="00211182" w:rsidRDefault="00211182" w:rsidP="00211182">
      <w:pPr>
        <w:pStyle w:val="western"/>
        <w:shd w:val="clear" w:color="auto" w:fill="FFFFFF"/>
        <w:spacing w:before="0" w:beforeAutospacing="0" w:after="12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211182">
        <w:rPr>
          <w:color w:val="000000"/>
          <w:sz w:val="26"/>
          <w:szCs w:val="26"/>
        </w:rPr>
        <w:t>городского прокурора С.В. Бесов</w:t>
      </w:r>
    </w:p>
    <w:p w:rsidR="00211182" w:rsidRPr="00211182" w:rsidRDefault="00211182" w:rsidP="00211182">
      <w:pPr>
        <w:pStyle w:val="western"/>
        <w:shd w:val="clear" w:color="auto" w:fill="FFFFFF"/>
        <w:spacing w:before="0" w:beforeAutospacing="0" w:after="12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211182">
        <w:rPr>
          <w:color w:val="000000"/>
          <w:sz w:val="26"/>
          <w:szCs w:val="26"/>
        </w:rPr>
        <w:t>«СОГЛАСОВАНО»</w:t>
      </w:r>
    </w:p>
    <w:p w:rsidR="00211182" w:rsidRPr="00211182" w:rsidRDefault="00211182" w:rsidP="002111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211182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211182">
        <w:rPr>
          <w:color w:val="000000"/>
          <w:sz w:val="26"/>
          <w:szCs w:val="26"/>
        </w:rPr>
        <w:t>Пушмин</w:t>
      </w:r>
      <w:proofErr w:type="spellEnd"/>
    </w:p>
    <w:p w:rsidR="00BD3902" w:rsidRPr="00211182" w:rsidRDefault="00BD3902" w:rsidP="00211182">
      <w:pPr>
        <w:spacing w:after="0" w:line="240" w:lineRule="auto"/>
        <w:ind w:firstLine="709"/>
        <w:jc w:val="both"/>
        <w:rPr>
          <w:sz w:val="26"/>
          <w:szCs w:val="26"/>
        </w:rPr>
      </w:pPr>
    </w:p>
    <w:sectPr w:rsidR="00BD3902" w:rsidRPr="0021118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1182"/>
    <w:rsid w:val="00125E24"/>
    <w:rsid w:val="00211182"/>
    <w:rsid w:val="00493FC8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11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5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2159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2017-08-03T22:30:00Z</dcterms:created>
  <dcterms:modified xsi:type="dcterms:W3CDTF">2017-08-03T22:33:00Z</dcterms:modified>
</cp:coreProperties>
</file>